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9C" w:rsidRPr="0086139C" w:rsidRDefault="0086139C" w:rsidP="0086139C">
      <w:pPr>
        <w:pStyle w:val="Heading1"/>
        <w:spacing w:before="200" w:after="0"/>
        <w:rPr>
          <w:sz w:val="24"/>
          <w:szCs w:val="24"/>
        </w:rPr>
      </w:pPr>
      <w:bookmarkStart w:id="0" w:name="_Toc535722949"/>
      <w:bookmarkStart w:id="1" w:name="_Toc7844320"/>
      <w:r>
        <w:rPr>
          <w:sz w:val="24"/>
          <w:szCs w:val="24"/>
        </w:rPr>
        <w:t xml:space="preserve">KIRKIZSTAN </w:t>
      </w:r>
      <w:r w:rsidRPr="0086139C">
        <w:rPr>
          <w:sz w:val="24"/>
          <w:szCs w:val="24"/>
        </w:rPr>
        <w:t>VALUE ADDED TAX</w:t>
      </w:r>
      <w:bookmarkEnd w:id="0"/>
      <w:bookmarkEnd w:id="1"/>
      <w:r>
        <w:rPr>
          <w:sz w:val="24"/>
          <w:szCs w:val="24"/>
        </w:rPr>
        <w:t xml:space="preserve"> ACT</w:t>
      </w:r>
    </w:p>
    <w:p w:rsidR="0086139C" w:rsidRPr="0086139C" w:rsidRDefault="0086139C" w:rsidP="0086139C">
      <w:pPr>
        <w:pStyle w:val="Heading2"/>
        <w:spacing w:before="200" w:after="0"/>
        <w:rPr>
          <w:sz w:val="24"/>
          <w:szCs w:val="24"/>
        </w:rPr>
      </w:pPr>
      <w:bookmarkStart w:id="2" w:name="_Toc7844321"/>
      <w:proofErr w:type="gramStart"/>
      <w:r w:rsidRPr="0086139C">
        <w:rPr>
          <w:sz w:val="24"/>
          <w:szCs w:val="24"/>
        </w:rPr>
        <w:t>Chapter 22.</w:t>
      </w:r>
      <w:proofErr w:type="gramEnd"/>
      <w:r w:rsidRPr="0086139C">
        <w:rPr>
          <w:sz w:val="24"/>
          <w:szCs w:val="24"/>
        </w:rPr>
        <w:t xml:space="preserve"> GENERAL PROVISIONS</w:t>
      </w:r>
      <w:bookmarkEnd w:id="2"/>
    </w:p>
    <w:p w:rsidR="0086139C" w:rsidRPr="0086139C" w:rsidRDefault="0086139C" w:rsidP="0086139C">
      <w:pPr>
        <w:pStyle w:val="Heading3"/>
        <w:spacing w:before="200" w:after="0"/>
        <w:rPr>
          <w:sz w:val="24"/>
          <w:szCs w:val="24"/>
        </w:rPr>
      </w:pPr>
      <w:bookmarkStart w:id="3" w:name="_Toc7844322"/>
      <w:proofErr w:type="gramStart"/>
      <w:r w:rsidRPr="0086139C">
        <w:rPr>
          <w:sz w:val="24"/>
          <w:szCs w:val="24"/>
        </w:rPr>
        <w:t>Article 116.</w:t>
      </w:r>
      <w:proofErr w:type="gramEnd"/>
      <w:r w:rsidRPr="0086139C">
        <w:rPr>
          <w:sz w:val="24"/>
          <w:szCs w:val="24"/>
        </w:rPr>
        <w:t xml:space="preserve"> Value Added Tax and its Administration</w:t>
      </w:r>
      <w:bookmarkEnd w:id="3"/>
      <w:r w:rsidRPr="0086139C">
        <w:rPr>
          <w:sz w:val="24"/>
          <w:szCs w:val="24"/>
        </w:rPr>
        <w:t xml:space="preserve"> </w:t>
      </w:r>
    </w:p>
    <w:p w:rsidR="0086139C" w:rsidRPr="0086139C" w:rsidRDefault="0086139C" w:rsidP="0086139C">
      <w:pPr>
        <w:numPr>
          <w:ilvl w:val="0"/>
          <w:numId w:val="1"/>
        </w:numPr>
        <w:tabs>
          <w:tab w:val="clear" w:pos="360"/>
          <w:tab w:val="num" w:pos="717"/>
        </w:tabs>
        <w:spacing w:before="200"/>
        <w:ind w:left="717"/>
        <w:rPr>
          <w:sz w:val="24"/>
          <w:szCs w:val="24"/>
        </w:rPr>
      </w:pPr>
      <w:r w:rsidRPr="0086139C">
        <w:rPr>
          <w:sz w:val="24"/>
          <w:szCs w:val="24"/>
        </w:rPr>
        <w:t>Tax on added value (hereafter referred to as VAT is a form of withdrawal to the Budget of a proportion of the value of all taxable supplies made on the territory of the Kyrgyz Republic including taxable import supplies to the Kyrgyz Republic.</w:t>
      </w:r>
    </w:p>
    <w:p w:rsidR="0086139C" w:rsidRPr="0086139C" w:rsidRDefault="0086139C" w:rsidP="0086139C">
      <w:pPr>
        <w:numPr>
          <w:ilvl w:val="0"/>
          <w:numId w:val="1"/>
        </w:numPr>
        <w:tabs>
          <w:tab w:val="clear" w:pos="360"/>
          <w:tab w:val="num" w:pos="717"/>
        </w:tabs>
        <w:spacing w:before="200"/>
        <w:ind w:left="717"/>
        <w:rPr>
          <w:sz w:val="24"/>
          <w:szCs w:val="24"/>
        </w:rPr>
      </w:pPr>
      <w:r w:rsidRPr="0086139C">
        <w:rPr>
          <w:sz w:val="24"/>
          <w:szCs w:val="24"/>
        </w:rPr>
        <w:t>The administration of VAT shall be carried out:</w:t>
      </w:r>
    </w:p>
    <w:p w:rsidR="0086139C" w:rsidRPr="0086139C" w:rsidRDefault="0086139C" w:rsidP="0086139C">
      <w:pPr>
        <w:numPr>
          <w:ilvl w:val="0"/>
          <w:numId w:val="2"/>
        </w:numPr>
        <w:tabs>
          <w:tab w:val="clear" w:pos="360"/>
          <w:tab w:val="num" w:pos="1074"/>
        </w:tabs>
        <w:spacing w:before="200"/>
        <w:ind w:left="1074"/>
        <w:rPr>
          <w:sz w:val="24"/>
          <w:szCs w:val="24"/>
        </w:rPr>
      </w:pPr>
      <w:r w:rsidRPr="0086139C">
        <w:rPr>
          <w:sz w:val="24"/>
          <w:szCs w:val="24"/>
        </w:rPr>
        <w:t>with regards to taxable supplies - by the State Tax Inspectorate of the Ministry of Finance of the Kyrgyz Republic;</w:t>
      </w:r>
    </w:p>
    <w:p w:rsidR="0086139C" w:rsidRPr="0086139C" w:rsidRDefault="0086139C" w:rsidP="0086139C">
      <w:pPr>
        <w:numPr>
          <w:ilvl w:val="0"/>
          <w:numId w:val="2"/>
        </w:numPr>
        <w:tabs>
          <w:tab w:val="clear" w:pos="360"/>
          <w:tab w:val="num" w:pos="1074"/>
        </w:tabs>
        <w:spacing w:before="200"/>
        <w:ind w:left="1074"/>
        <w:rPr>
          <w:sz w:val="24"/>
          <w:szCs w:val="24"/>
        </w:rPr>
      </w:pPr>
      <w:r w:rsidRPr="0086139C">
        <w:rPr>
          <w:sz w:val="24"/>
          <w:szCs w:val="24"/>
        </w:rPr>
        <w:t>with regards to taxable imports - by the State Customs Committee of the Kyrgyz Republic;</w:t>
      </w:r>
    </w:p>
    <w:p w:rsidR="0086139C" w:rsidRPr="0086139C" w:rsidRDefault="0086139C" w:rsidP="0086139C">
      <w:pPr>
        <w:numPr>
          <w:ilvl w:val="0"/>
          <w:numId w:val="1"/>
        </w:numPr>
        <w:tabs>
          <w:tab w:val="clear" w:pos="360"/>
          <w:tab w:val="num" w:pos="717"/>
        </w:tabs>
        <w:spacing w:before="200"/>
        <w:ind w:left="717"/>
        <w:rPr>
          <w:sz w:val="24"/>
          <w:szCs w:val="24"/>
        </w:rPr>
      </w:pPr>
      <w:r w:rsidRPr="0086139C">
        <w:rPr>
          <w:sz w:val="24"/>
          <w:szCs w:val="24"/>
        </w:rPr>
        <w:t>Instructions on administration of VAT collected on supplies on the territory of the Kyrgyz Republic shall be developed by the State Tax Inspectorate of the Ministry of Finance of the Kyrgyz Republic, instructions on administration of VAT collected on imported goods - by the State Customs Inspectorate of the Ministry of Finance of the Kyrgyz Republic and approved by the Government of the Kyrgyz Republic.</w:t>
      </w:r>
      <w:r w:rsidRPr="0086139C">
        <w:rPr>
          <w:sz w:val="24"/>
          <w:szCs w:val="24"/>
        </w:rPr>
        <w:tab/>
      </w:r>
    </w:p>
    <w:p w:rsidR="0086139C" w:rsidRPr="0086139C" w:rsidRDefault="0086139C" w:rsidP="0086139C">
      <w:pPr>
        <w:numPr>
          <w:ilvl w:val="0"/>
          <w:numId w:val="1"/>
        </w:numPr>
        <w:tabs>
          <w:tab w:val="clear" w:pos="360"/>
          <w:tab w:val="num" w:pos="717"/>
        </w:tabs>
        <w:spacing w:before="200"/>
        <w:ind w:left="717"/>
        <w:rPr>
          <w:sz w:val="24"/>
          <w:szCs w:val="24"/>
        </w:rPr>
      </w:pPr>
      <w:r w:rsidRPr="0086139C">
        <w:rPr>
          <w:sz w:val="24"/>
          <w:szCs w:val="24"/>
        </w:rPr>
        <w:t>Instructions on administration of VAT on taxable supplies shall be issued by the Ministry of Finance of the Kyrgyz Republic, and on imports - by the State Customs Committee of the Kyrgyz Republic and approved by the Government of the Kyrgyz Republic.</w:t>
      </w:r>
    </w:p>
    <w:p w:rsidR="0086139C" w:rsidRPr="0086139C" w:rsidRDefault="0086139C" w:rsidP="0086139C">
      <w:pPr>
        <w:spacing w:before="200"/>
        <w:ind w:left="714"/>
        <w:rPr>
          <w:sz w:val="24"/>
          <w:szCs w:val="24"/>
        </w:rPr>
      </w:pPr>
      <w:r w:rsidRPr="0086139C">
        <w:rPr>
          <w:sz w:val="24"/>
          <w:szCs w:val="24"/>
        </w:rPr>
        <w:t>These instructions shall be brought to the notice of taxpayers by the State Tax Inspectorate of the Ministry of Finance of the Kyrgyz Republic and the State Customs Committee of the Kyrgyz Republic.</w:t>
      </w:r>
    </w:p>
    <w:p w:rsidR="0086139C" w:rsidRPr="0086139C" w:rsidRDefault="0086139C" w:rsidP="0086139C">
      <w:pPr>
        <w:pStyle w:val="Heading3"/>
        <w:spacing w:before="200" w:after="0"/>
        <w:rPr>
          <w:sz w:val="24"/>
          <w:szCs w:val="24"/>
        </w:rPr>
      </w:pPr>
      <w:bookmarkStart w:id="4" w:name="_Toc7844323"/>
      <w:proofErr w:type="gramStart"/>
      <w:r w:rsidRPr="0086139C">
        <w:rPr>
          <w:sz w:val="24"/>
          <w:szCs w:val="24"/>
        </w:rPr>
        <w:t>Article 117.</w:t>
      </w:r>
      <w:proofErr w:type="gramEnd"/>
      <w:r w:rsidRPr="0086139C">
        <w:rPr>
          <w:sz w:val="24"/>
          <w:szCs w:val="24"/>
        </w:rPr>
        <w:t xml:space="preserve"> Objects of VAT Taxation</w:t>
      </w:r>
      <w:bookmarkEnd w:id="4"/>
    </w:p>
    <w:p w:rsidR="0086139C" w:rsidRPr="0086139C" w:rsidRDefault="0086139C" w:rsidP="0086139C">
      <w:pPr>
        <w:spacing w:before="200"/>
        <w:ind w:left="357"/>
        <w:rPr>
          <w:sz w:val="24"/>
          <w:szCs w:val="24"/>
        </w:rPr>
      </w:pPr>
      <w:r w:rsidRPr="0086139C">
        <w:rPr>
          <w:sz w:val="24"/>
          <w:szCs w:val="24"/>
        </w:rPr>
        <w:t>Value Added Tax is charged on:</w:t>
      </w:r>
    </w:p>
    <w:p w:rsidR="0086139C" w:rsidRPr="0086139C" w:rsidRDefault="0086139C" w:rsidP="0086139C">
      <w:pPr>
        <w:spacing w:before="200"/>
        <w:ind w:left="357"/>
        <w:rPr>
          <w:sz w:val="24"/>
          <w:szCs w:val="24"/>
        </w:rPr>
      </w:pPr>
      <w:r w:rsidRPr="0086139C">
        <w:rPr>
          <w:sz w:val="24"/>
          <w:szCs w:val="24"/>
        </w:rPr>
        <w:tab/>
        <w:t>(1).</w:t>
      </w:r>
      <w:r w:rsidRPr="0086139C">
        <w:rPr>
          <w:sz w:val="24"/>
          <w:szCs w:val="24"/>
        </w:rPr>
        <w:tab/>
        <w:t>taxable supplies;</w:t>
      </w:r>
    </w:p>
    <w:p w:rsidR="0086139C" w:rsidRPr="0086139C" w:rsidRDefault="0086139C" w:rsidP="0086139C">
      <w:pPr>
        <w:spacing w:before="200"/>
        <w:ind w:left="357"/>
        <w:rPr>
          <w:sz w:val="24"/>
          <w:szCs w:val="24"/>
        </w:rPr>
      </w:pPr>
      <w:r w:rsidRPr="0086139C">
        <w:rPr>
          <w:sz w:val="24"/>
          <w:szCs w:val="24"/>
        </w:rPr>
        <w:tab/>
        <w:t>(2).</w:t>
      </w:r>
      <w:r w:rsidRPr="0086139C">
        <w:rPr>
          <w:sz w:val="24"/>
          <w:szCs w:val="24"/>
        </w:rPr>
        <w:tab/>
        <w:t xml:space="preserve">taxable imports, </w:t>
      </w:r>
    </w:p>
    <w:p w:rsidR="0086139C" w:rsidRPr="0086139C" w:rsidRDefault="0086139C" w:rsidP="0086139C">
      <w:pPr>
        <w:pStyle w:val="Heading3"/>
        <w:spacing w:before="200" w:after="0"/>
        <w:rPr>
          <w:sz w:val="24"/>
          <w:szCs w:val="24"/>
        </w:rPr>
      </w:pPr>
      <w:bookmarkStart w:id="5" w:name="_Toc7844324"/>
      <w:proofErr w:type="gramStart"/>
      <w:r w:rsidRPr="0086139C">
        <w:rPr>
          <w:sz w:val="24"/>
          <w:szCs w:val="24"/>
        </w:rPr>
        <w:t>Article 118.</w:t>
      </w:r>
      <w:proofErr w:type="gramEnd"/>
      <w:r w:rsidRPr="0086139C">
        <w:rPr>
          <w:sz w:val="24"/>
          <w:szCs w:val="24"/>
        </w:rPr>
        <w:t xml:space="preserve"> Rates Regulation for the Purpose of Transition to the New Value</w:t>
      </w:r>
      <w:bookmarkEnd w:id="5"/>
      <w:r w:rsidRPr="0086139C">
        <w:rPr>
          <w:sz w:val="24"/>
          <w:szCs w:val="24"/>
        </w:rPr>
        <w:t xml:space="preserve">  </w:t>
      </w:r>
    </w:p>
    <w:p w:rsidR="0086139C" w:rsidRPr="0086139C" w:rsidRDefault="0086139C" w:rsidP="0086139C">
      <w:pPr>
        <w:spacing w:before="200"/>
        <w:rPr>
          <w:sz w:val="24"/>
          <w:szCs w:val="24"/>
        </w:rPr>
      </w:pPr>
      <w:r w:rsidRPr="0086139C">
        <w:rPr>
          <w:b/>
          <w:bCs/>
          <w:sz w:val="24"/>
          <w:szCs w:val="24"/>
        </w:rPr>
        <w:t>Added Tax</w:t>
      </w:r>
      <w:r w:rsidRPr="0086139C">
        <w:rPr>
          <w:b/>
          <w:bCs/>
          <w:sz w:val="24"/>
          <w:szCs w:val="24"/>
          <w:lang w:val="en-GB"/>
        </w:rPr>
        <w:t xml:space="preserve"> </w:t>
      </w:r>
      <w:r w:rsidRPr="0086139C">
        <w:rPr>
          <w:b/>
          <w:bCs/>
          <w:sz w:val="24"/>
          <w:szCs w:val="24"/>
        </w:rPr>
        <w:t>(deleted)</w:t>
      </w:r>
    </w:p>
    <w:p w:rsidR="0086139C" w:rsidRPr="0086139C" w:rsidRDefault="0086139C" w:rsidP="0086139C">
      <w:pPr>
        <w:pStyle w:val="Heading2"/>
        <w:spacing w:before="200" w:after="0"/>
        <w:rPr>
          <w:sz w:val="24"/>
          <w:szCs w:val="24"/>
        </w:rPr>
      </w:pPr>
      <w:bookmarkStart w:id="6" w:name="_Toc7844325"/>
      <w:proofErr w:type="gramStart"/>
      <w:r w:rsidRPr="0086139C">
        <w:rPr>
          <w:sz w:val="24"/>
          <w:szCs w:val="24"/>
        </w:rPr>
        <w:t>CHAPTER 23.</w:t>
      </w:r>
      <w:proofErr w:type="gramEnd"/>
      <w:r w:rsidRPr="0086139C">
        <w:rPr>
          <w:sz w:val="24"/>
          <w:szCs w:val="24"/>
        </w:rPr>
        <w:t xml:space="preserve"> PAYMENT OF VALUE ADDED TAX</w:t>
      </w:r>
      <w:bookmarkEnd w:id="6"/>
    </w:p>
    <w:p w:rsidR="0086139C" w:rsidRPr="0086139C" w:rsidRDefault="0086139C" w:rsidP="0086139C">
      <w:pPr>
        <w:pStyle w:val="Heading3"/>
        <w:spacing w:before="200" w:after="0"/>
        <w:rPr>
          <w:sz w:val="24"/>
          <w:szCs w:val="24"/>
        </w:rPr>
      </w:pPr>
      <w:bookmarkStart w:id="7" w:name="_Toc7844326"/>
      <w:proofErr w:type="gramStart"/>
      <w:r w:rsidRPr="0086139C">
        <w:rPr>
          <w:sz w:val="24"/>
          <w:szCs w:val="24"/>
        </w:rPr>
        <w:t>Article 119.</w:t>
      </w:r>
      <w:proofErr w:type="gramEnd"/>
      <w:r w:rsidRPr="0086139C">
        <w:rPr>
          <w:sz w:val="24"/>
          <w:szCs w:val="24"/>
        </w:rPr>
        <w:t xml:space="preserve"> Rate of VAT</w:t>
      </w:r>
      <w:bookmarkEnd w:id="7"/>
    </w:p>
    <w:p w:rsidR="0086139C" w:rsidRPr="0086139C" w:rsidRDefault="0086139C" w:rsidP="0086139C">
      <w:pPr>
        <w:spacing w:before="200"/>
        <w:ind w:left="357"/>
        <w:rPr>
          <w:sz w:val="24"/>
          <w:szCs w:val="24"/>
        </w:rPr>
      </w:pPr>
      <w:r w:rsidRPr="0086139C">
        <w:rPr>
          <w:sz w:val="24"/>
          <w:szCs w:val="24"/>
        </w:rPr>
        <w:t xml:space="preserve">Payment of VAT is made at the rate of 20% and applies to the taxable value of taxable supplies and taxable imports of goods, except for supplies taxed at the zero rate of VAT in accordance with Article 149 of this Code. </w:t>
      </w:r>
    </w:p>
    <w:p w:rsidR="0086139C" w:rsidRPr="0086139C" w:rsidRDefault="0086139C" w:rsidP="0086139C">
      <w:pPr>
        <w:pStyle w:val="Heading3"/>
        <w:spacing w:before="200" w:after="0"/>
        <w:rPr>
          <w:sz w:val="24"/>
          <w:szCs w:val="24"/>
        </w:rPr>
      </w:pPr>
      <w:bookmarkStart w:id="8" w:name="_Toc7844327"/>
      <w:proofErr w:type="gramStart"/>
      <w:r w:rsidRPr="0086139C">
        <w:rPr>
          <w:sz w:val="24"/>
          <w:szCs w:val="24"/>
        </w:rPr>
        <w:lastRenderedPageBreak/>
        <w:t>Article 120.</w:t>
      </w:r>
      <w:proofErr w:type="gramEnd"/>
      <w:r w:rsidRPr="0086139C">
        <w:rPr>
          <w:sz w:val="24"/>
          <w:szCs w:val="24"/>
        </w:rPr>
        <w:t xml:space="preserve"> VAT Calculation Procedure</w:t>
      </w:r>
      <w:bookmarkEnd w:id="8"/>
    </w:p>
    <w:p w:rsidR="0086139C" w:rsidRPr="0086139C" w:rsidRDefault="0086139C" w:rsidP="0086139C">
      <w:pPr>
        <w:spacing w:before="200"/>
        <w:ind w:left="357" w:firstLine="3"/>
        <w:rPr>
          <w:sz w:val="24"/>
          <w:szCs w:val="24"/>
        </w:rPr>
      </w:pPr>
      <w:r w:rsidRPr="0086139C">
        <w:rPr>
          <w:sz w:val="24"/>
          <w:szCs w:val="24"/>
        </w:rPr>
        <w:t xml:space="preserve">The amount of tax that has to be paid to the Budget shall be defined as the </w:t>
      </w:r>
      <w:r w:rsidRPr="0086139C">
        <w:rPr>
          <w:sz w:val="24"/>
          <w:szCs w:val="24"/>
        </w:rPr>
        <w:tab/>
        <w:t>difference between the amount of tax payable on all taxable supplies</w:t>
      </w:r>
      <w:r w:rsidRPr="0086139C">
        <w:rPr>
          <w:sz w:val="24"/>
          <w:szCs w:val="24"/>
        </w:rPr>
        <w:tab/>
        <w:t xml:space="preserve">made within a tax period and the amount of tax on material resources subject to credit for the same VAT period. </w:t>
      </w:r>
    </w:p>
    <w:p w:rsidR="0086139C" w:rsidRPr="0086139C" w:rsidRDefault="0086139C" w:rsidP="0086139C">
      <w:pPr>
        <w:pStyle w:val="Heading3"/>
        <w:spacing w:before="200" w:after="0"/>
        <w:rPr>
          <w:sz w:val="24"/>
          <w:szCs w:val="24"/>
        </w:rPr>
      </w:pPr>
      <w:bookmarkStart w:id="9" w:name="_Toc7844328"/>
      <w:proofErr w:type="gramStart"/>
      <w:r w:rsidRPr="0086139C">
        <w:rPr>
          <w:sz w:val="24"/>
          <w:szCs w:val="24"/>
        </w:rPr>
        <w:t>Article 121.</w:t>
      </w:r>
      <w:proofErr w:type="gramEnd"/>
      <w:r w:rsidRPr="0086139C">
        <w:rPr>
          <w:sz w:val="24"/>
          <w:szCs w:val="24"/>
        </w:rPr>
        <w:t xml:space="preserve"> VAT Crediting Procedure</w:t>
      </w:r>
      <w:bookmarkEnd w:id="9"/>
    </w:p>
    <w:p w:rsidR="0086139C" w:rsidRPr="0086139C" w:rsidRDefault="0086139C" w:rsidP="0086139C">
      <w:pPr>
        <w:spacing w:before="200"/>
        <w:ind w:left="284"/>
        <w:rPr>
          <w:sz w:val="24"/>
          <w:szCs w:val="24"/>
        </w:rPr>
      </w:pPr>
      <w:r w:rsidRPr="0086139C">
        <w:rPr>
          <w:sz w:val="24"/>
          <w:szCs w:val="24"/>
        </w:rPr>
        <w:tab/>
        <w:t>When paying VAT to the Budget taxable subjects are allowed to credit the amount of VAT paid or payable on acquired material resources used for business purposes to produce taxable supplies, unless otherwise provided by the Tax Code. The amounts of VAT paid or payable on acquired material resources, used for the production of goods, performance of works and rendering services exempt from VAT, are not subject to credit.</w:t>
      </w:r>
    </w:p>
    <w:p w:rsidR="0086139C" w:rsidRPr="0086139C" w:rsidRDefault="0086139C" w:rsidP="0086139C">
      <w:pPr>
        <w:numPr>
          <w:ilvl w:val="0"/>
          <w:numId w:val="3"/>
        </w:numPr>
        <w:tabs>
          <w:tab w:val="clear" w:pos="360"/>
          <w:tab w:val="num" w:pos="717"/>
        </w:tabs>
        <w:spacing w:before="200"/>
        <w:ind w:left="717"/>
        <w:rPr>
          <w:sz w:val="24"/>
          <w:szCs w:val="24"/>
        </w:rPr>
      </w:pPr>
      <w:r w:rsidRPr="0086139C">
        <w:rPr>
          <w:sz w:val="24"/>
          <w:szCs w:val="24"/>
        </w:rPr>
        <w:t>Except as otherwise provided by the provisions of this Code VAT paid on acquired material resources, works and services is subject to credit to the extent of:</w:t>
      </w:r>
    </w:p>
    <w:p w:rsidR="0086139C" w:rsidRPr="0086139C" w:rsidRDefault="0086139C" w:rsidP="0086139C">
      <w:pPr>
        <w:spacing w:before="200"/>
        <w:ind w:left="1071" w:hanging="357"/>
        <w:rPr>
          <w:sz w:val="24"/>
          <w:szCs w:val="24"/>
        </w:rPr>
      </w:pPr>
      <w:r w:rsidRPr="0086139C">
        <w:rPr>
          <w:sz w:val="24"/>
          <w:szCs w:val="24"/>
        </w:rPr>
        <w:t>(1).</w:t>
      </w:r>
      <w:r w:rsidRPr="0086139C">
        <w:rPr>
          <w:sz w:val="24"/>
          <w:szCs w:val="24"/>
        </w:rPr>
        <w:tab/>
        <w:t>all taxable supplies of goods, works and services made to taxable subjects by other taxable subjects during a VAT tax period;</w:t>
      </w:r>
    </w:p>
    <w:p w:rsidR="0086139C" w:rsidRPr="0086139C" w:rsidRDefault="0086139C" w:rsidP="0086139C">
      <w:pPr>
        <w:spacing w:before="200"/>
        <w:ind w:left="714"/>
        <w:rPr>
          <w:sz w:val="24"/>
          <w:szCs w:val="24"/>
        </w:rPr>
      </w:pPr>
      <w:r w:rsidRPr="0086139C">
        <w:rPr>
          <w:sz w:val="24"/>
          <w:szCs w:val="24"/>
        </w:rPr>
        <w:t>(2).</w:t>
      </w:r>
      <w:r w:rsidRPr="0086139C">
        <w:rPr>
          <w:sz w:val="24"/>
          <w:szCs w:val="24"/>
        </w:rPr>
        <w:tab/>
        <w:t>all taxable imports of goods made by a taxable subject during a VAT tax period,</w:t>
      </w:r>
    </w:p>
    <w:p w:rsidR="0086139C" w:rsidRPr="0086139C" w:rsidRDefault="0086139C" w:rsidP="0086139C">
      <w:pPr>
        <w:spacing w:before="200"/>
        <w:ind w:left="357"/>
        <w:rPr>
          <w:sz w:val="24"/>
          <w:szCs w:val="24"/>
        </w:rPr>
      </w:pPr>
      <w:proofErr w:type="gramStart"/>
      <w:r w:rsidRPr="0086139C">
        <w:rPr>
          <w:sz w:val="24"/>
          <w:szCs w:val="24"/>
        </w:rPr>
        <w:t>where</w:t>
      </w:r>
      <w:proofErr w:type="gramEnd"/>
      <w:r w:rsidRPr="0086139C">
        <w:rPr>
          <w:sz w:val="24"/>
          <w:szCs w:val="24"/>
        </w:rPr>
        <w:t xml:space="preserve"> those taxable supplies of goods, services and works and taxable imports of goods are used or have to be used for the only purpose of taxable supplies by a  taxable subjects only.</w:t>
      </w:r>
    </w:p>
    <w:p w:rsidR="0086139C" w:rsidRPr="0086139C" w:rsidRDefault="0086139C" w:rsidP="0086139C">
      <w:pPr>
        <w:numPr>
          <w:ilvl w:val="0"/>
          <w:numId w:val="3"/>
        </w:numPr>
        <w:tabs>
          <w:tab w:val="clear" w:pos="360"/>
          <w:tab w:val="num" w:pos="717"/>
        </w:tabs>
        <w:spacing w:before="200"/>
        <w:ind w:left="717"/>
        <w:rPr>
          <w:sz w:val="24"/>
          <w:szCs w:val="24"/>
        </w:rPr>
      </w:pPr>
      <w:r w:rsidRPr="0086139C">
        <w:rPr>
          <w:sz w:val="24"/>
          <w:szCs w:val="24"/>
        </w:rPr>
        <w:t>deleted</w:t>
      </w:r>
    </w:p>
    <w:p w:rsidR="0086139C" w:rsidRPr="0086139C" w:rsidRDefault="0086139C" w:rsidP="0086139C">
      <w:pPr>
        <w:numPr>
          <w:ilvl w:val="0"/>
          <w:numId w:val="3"/>
        </w:numPr>
        <w:tabs>
          <w:tab w:val="clear" w:pos="360"/>
          <w:tab w:val="num" w:pos="717"/>
        </w:tabs>
        <w:spacing w:before="200"/>
        <w:ind w:left="717"/>
        <w:rPr>
          <w:sz w:val="24"/>
          <w:szCs w:val="24"/>
        </w:rPr>
      </w:pPr>
      <w:r w:rsidRPr="0086139C">
        <w:rPr>
          <w:sz w:val="24"/>
          <w:szCs w:val="24"/>
        </w:rPr>
        <w:t>Where there is an excess of tax assessed under Article 120 of this Code, the difference that occurs is subject to credit under Article 125 of this Code.</w:t>
      </w:r>
    </w:p>
    <w:p w:rsidR="0086139C" w:rsidRPr="0086139C" w:rsidRDefault="0086139C" w:rsidP="0086139C">
      <w:pPr>
        <w:numPr>
          <w:ilvl w:val="0"/>
          <w:numId w:val="3"/>
        </w:numPr>
        <w:tabs>
          <w:tab w:val="clear" w:pos="360"/>
          <w:tab w:val="num" w:pos="717"/>
        </w:tabs>
        <w:spacing w:before="200"/>
        <w:ind w:left="717"/>
        <w:rPr>
          <w:sz w:val="24"/>
          <w:szCs w:val="24"/>
        </w:rPr>
      </w:pPr>
      <w:r w:rsidRPr="0086139C">
        <w:rPr>
          <w:sz w:val="24"/>
          <w:szCs w:val="24"/>
        </w:rPr>
        <w:t>Tax on acquired material resources is not subject to credit when supplies of goods, works and services or imports of goods are used exclusively for other than business purposes.</w:t>
      </w:r>
    </w:p>
    <w:p w:rsidR="0086139C" w:rsidRPr="0086139C" w:rsidRDefault="0086139C" w:rsidP="0086139C">
      <w:pPr>
        <w:numPr>
          <w:ilvl w:val="0"/>
          <w:numId w:val="3"/>
        </w:numPr>
        <w:tabs>
          <w:tab w:val="clear" w:pos="360"/>
          <w:tab w:val="num" w:pos="717"/>
        </w:tabs>
        <w:spacing w:before="200"/>
        <w:ind w:left="717"/>
        <w:rPr>
          <w:sz w:val="24"/>
          <w:szCs w:val="24"/>
        </w:rPr>
      </w:pPr>
      <w:r w:rsidRPr="0086139C">
        <w:rPr>
          <w:sz w:val="24"/>
          <w:szCs w:val="24"/>
        </w:rPr>
        <w:t>deleted</w:t>
      </w:r>
    </w:p>
    <w:p w:rsidR="0086139C" w:rsidRPr="0086139C" w:rsidRDefault="0086139C" w:rsidP="0086139C">
      <w:pPr>
        <w:numPr>
          <w:ilvl w:val="0"/>
          <w:numId w:val="3"/>
        </w:numPr>
        <w:tabs>
          <w:tab w:val="clear" w:pos="360"/>
          <w:tab w:val="num" w:pos="717"/>
        </w:tabs>
        <w:spacing w:before="200"/>
        <w:ind w:left="717"/>
        <w:rPr>
          <w:sz w:val="24"/>
          <w:szCs w:val="24"/>
        </w:rPr>
      </w:pPr>
      <w:r w:rsidRPr="0086139C">
        <w:rPr>
          <w:sz w:val="24"/>
          <w:szCs w:val="24"/>
        </w:rPr>
        <w:t xml:space="preserve">Item 5 does not apply to taxable subjects who conduct business in </w:t>
      </w:r>
      <w:r w:rsidRPr="0086139C">
        <w:rPr>
          <w:sz w:val="24"/>
          <w:szCs w:val="24"/>
        </w:rPr>
        <w:tab/>
      </w:r>
      <w:proofErr w:type="spellStart"/>
      <w:r w:rsidRPr="0086139C">
        <w:rPr>
          <w:sz w:val="24"/>
          <w:szCs w:val="24"/>
        </w:rPr>
        <w:t>he</w:t>
      </w:r>
      <w:proofErr w:type="spellEnd"/>
      <w:r w:rsidRPr="0086139C">
        <w:rPr>
          <w:sz w:val="24"/>
          <w:szCs w:val="24"/>
        </w:rPr>
        <w:t xml:space="preserve"> sphere of entertainment in accordance with the Charter.</w:t>
      </w:r>
    </w:p>
    <w:p w:rsidR="0086139C" w:rsidRPr="0086139C" w:rsidRDefault="0086139C" w:rsidP="0086139C">
      <w:pPr>
        <w:numPr>
          <w:ilvl w:val="0"/>
          <w:numId w:val="3"/>
        </w:numPr>
        <w:tabs>
          <w:tab w:val="clear" w:pos="360"/>
          <w:tab w:val="num" w:pos="717"/>
        </w:tabs>
        <w:spacing w:before="200"/>
        <w:ind w:left="717"/>
        <w:rPr>
          <w:sz w:val="24"/>
          <w:szCs w:val="24"/>
        </w:rPr>
      </w:pPr>
      <w:r w:rsidRPr="0086139C">
        <w:rPr>
          <w:sz w:val="24"/>
          <w:szCs w:val="24"/>
        </w:rPr>
        <w:t>When paying VAT to the budget, taxable subjects shall be entitled to credit of the fixed amount of 5 % of the value of acquired material resources and for raw cotton – 7 % of its value in accordance with Article 139 of the Code and used in production for the purposes of making supplies.</w:t>
      </w:r>
    </w:p>
    <w:p w:rsidR="0086139C" w:rsidRPr="0086139C" w:rsidRDefault="0086139C" w:rsidP="0086139C">
      <w:pPr>
        <w:numPr>
          <w:ilvl w:val="0"/>
          <w:numId w:val="3"/>
        </w:numPr>
        <w:tabs>
          <w:tab w:val="clear" w:pos="360"/>
          <w:tab w:val="num" w:pos="717"/>
        </w:tabs>
        <w:spacing w:before="200"/>
        <w:ind w:left="717"/>
        <w:rPr>
          <w:sz w:val="24"/>
          <w:szCs w:val="24"/>
        </w:rPr>
      </w:pPr>
      <w:r w:rsidRPr="0086139C">
        <w:rPr>
          <w:sz w:val="24"/>
          <w:szCs w:val="24"/>
        </w:rPr>
        <w:t>Taxable subjects, carrying out construction and assembly works, shall be entitled to credit VAT paid on the acquired material resources used in business for the purpose of making supplies.</w:t>
      </w:r>
    </w:p>
    <w:p w:rsidR="0086139C" w:rsidRPr="0086139C" w:rsidRDefault="0086139C" w:rsidP="0086139C">
      <w:pPr>
        <w:pStyle w:val="Heading3"/>
        <w:spacing w:before="200" w:after="0"/>
        <w:rPr>
          <w:sz w:val="24"/>
          <w:szCs w:val="24"/>
        </w:rPr>
      </w:pPr>
      <w:bookmarkStart w:id="10" w:name="_Toc7844329"/>
      <w:proofErr w:type="gramStart"/>
      <w:r w:rsidRPr="0086139C">
        <w:rPr>
          <w:sz w:val="24"/>
          <w:szCs w:val="24"/>
        </w:rPr>
        <w:t>Article 122.</w:t>
      </w:r>
      <w:proofErr w:type="gramEnd"/>
      <w:r w:rsidRPr="0086139C">
        <w:rPr>
          <w:sz w:val="24"/>
          <w:szCs w:val="24"/>
        </w:rPr>
        <w:t xml:space="preserve"> Apportionment of Tax on Acquired Material Resources</w:t>
      </w:r>
      <w:bookmarkEnd w:id="10"/>
    </w:p>
    <w:p w:rsidR="0086139C" w:rsidRPr="0086139C" w:rsidRDefault="0086139C" w:rsidP="0086139C">
      <w:pPr>
        <w:numPr>
          <w:ilvl w:val="0"/>
          <w:numId w:val="4"/>
        </w:numPr>
        <w:tabs>
          <w:tab w:val="clear" w:pos="360"/>
          <w:tab w:val="num" w:pos="717"/>
        </w:tabs>
        <w:spacing w:before="200"/>
        <w:ind w:left="717"/>
        <w:rPr>
          <w:sz w:val="24"/>
          <w:szCs w:val="24"/>
        </w:rPr>
      </w:pPr>
      <w:r w:rsidRPr="0086139C">
        <w:rPr>
          <w:sz w:val="24"/>
          <w:szCs w:val="24"/>
        </w:rPr>
        <w:t xml:space="preserve">When a taxable subject makes both taxable and exempt supplies, tax on acquired material resources subject to credit shall be calculated in accordance with the following 2 </w:t>
      </w:r>
      <w:r w:rsidRPr="0086139C">
        <w:rPr>
          <w:sz w:val="24"/>
          <w:szCs w:val="24"/>
        </w:rPr>
        <w:lastRenderedPageBreak/>
        <w:t>methods:</w:t>
      </w:r>
    </w:p>
    <w:p w:rsidR="0086139C" w:rsidRPr="0086139C" w:rsidRDefault="0086139C" w:rsidP="0086139C">
      <w:pPr>
        <w:spacing w:before="200"/>
        <w:rPr>
          <w:sz w:val="24"/>
          <w:szCs w:val="24"/>
        </w:rPr>
      </w:pPr>
      <w:r w:rsidRPr="0086139C">
        <w:rPr>
          <w:sz w:val="24"/>
          <w:szCs w:val="24"/>
        </w:rPr>
        <w:tab/>
        <w:t xml:space="preserve">1- </w:t>
      </w:r>
      <w:proofErr w:type="gramStart"/>
      <w:r w:rsidRPr="0086139C">
        <w:rPr>
          <w:sz w:val="24"/>
          <w:szCs w:val="24"/>
        </w:rPr>
        <w:t>method</w:t>
      </w:r>
      <w:proofErr w:type="gramEnd"/>
    </w:p>
    <w:p w:rsidR="0086139C" w:rsidRPr="0086139C" w:rsidRDefault="0086139C" w:rsidP="0086139C">
      <w:pPr>
        <w:numPr>
          <w:ilvl w:val="0"/>
          <w:numId w:val="5"/>
        </w:numPr>
        <w:tabs>
          <w:tab w:val="clear" w:pos="360"/>
          <w:tab w:val="num" w:pos="1074"/>
        </w:tabs>
        <w:spacing w:before="200"/>
        <w:ind w:left="1074"/>
        <w:rPr>
          <w:sz w:val="24"/>
          <w:szCs w:val="24"/>
        </w:rPr>
      </w:pPr>
      <w:proofErr w:type="gramStart"/>
      <w:r w:rsidRPr="0086139C">
        <w:rPr>
          <w:sz w:val="24"/>
          <w:szCs w:val="24"/>
        </w:rPr>
        <w:t>calculate</w:t>
      </w:r>
      <w:proofErr w:type="gramEnd"/>
      <w:r w:rsidRPr="0086139C">
        <w:rPr>
          <w:sz w:val="24"/>
          <w:szCs w:val="24"/>
        </w:rPr>
        <w:t xml:space="preserve"> the amount of tax on acquired material resources used exclusively to produce taxable supplies. This amount of tax is subject to credit;</w:t>
      </w:r>
    </w:p>
    <w:p w:rsidR="0086139C" w:rsidRPr="0086139C" w:rsidRDefault="0086139C" w:rsidP="0086139C">
      <w:pPr>
        <w:numPr>
          <w:ilvl w:val="0"/>
          <w:numId w:val="5"/>
        </w:numPr>
        <w:tabs>
          <w:tab w:val="clear" w:pos="360"/>
          <w:tab w:val="num" w:pos="1074"/>
        </w:tabs>
        <w:spacing w:before="200"/>
        <w:ind w:left="1074"/>
        <w:rPr>
          <w:sz w:val="24"/>
          <w:szCs w:val="24"/>
        </w:rPr>
      </w:pPr>
      <w:proofErr w:type="gramStart"/>
      <w:r w:rsidRPr="0086139C">
        <w:rPr>
          <w:sz w:val="24"/>
          <w:szCs w:val="24"/>
        </w:rPr>
        <w:t>calculate</w:t>
      </w:r>
      <w:proofErr w:type="gramEnd"/>
      <w:r w:rsidRPr="0086139C">
        <w:rPr>
          <w:sz w:val="24"/>
          <w:szCs w:val="24"/>
        </w:rPr>
        <w:t xml:space="preserve"> the amount of  tax on acquired material resources used exclusively to produce exempt supplies. amount is not subject to credit;</w:t>
      </w:r>
    </w:p>
    <w:p w:rsidR="0086139C" w:rsidRPr="0086139C" w:rsidRDefault="0086139C" w:rsidP="0086139C">
      <w:pPr>
        <w:numPr>
          <w:ilvl w:val="0"/>
          <w:numId w:val="5"/>
        </w:numPr>
        <w:tabs>
          <w:tab w:val="clear" w:pos="360"/>
          <w:tab w:val="num" w:pos="1074"/>
        </w:tabs>
        <w:spacing w:before="200"/>
        <w:ind w:left="1074"/>
        <w:rPr>
          <w:sz w:val="24"/>
          <w:szCs w:val="24"/>
        </w:rPr>
      </w:pPr>
      <w:r w:rsidRPr="0086139C">
        <w:rPr>
          <w:sz w:val="24"/>
          <w:szCs w:val="24"/>
        </w:rPr>
        <w:t>the remaining non-attributable portion of VAT subject to credit shall be calculated according to the following formula :</w:t>
      </w:r>
    </w:p>
    <w:p w:rsidR="0086139C" w:rsidRPr="0086139C" w:rsidRDefault="0086139C" w:rsidP="0086139C">
      <w:pPr>
        <w:spacing w:before="200"/>
        <w:ind w:left="357"/>
        <w:rPr>
          <w:sz w:val="24"/>
          <w:szCs w:val="24"/>
        </w:rPr>
      </w:pPr>
      <w:r w:rsidRPr="0086139C">
        <w:rPr>
          <w:b/>
          <w:bCs/>
          <w:sz w:val="24"/>
          <w:szCs w:val="24"/>
        </w:rPr>
        <w:t>A</w:t>
      </w:r>
    </w:p>
    <w:p w:rsidR="0086139C" w:rsidRPr="0086139C" w:rsidRDefault="0086139C" w:rsidP="0086139C">
      <w:pPr>
        <w:spacing w:before="200"/>
        <w:ind w:left="357"/>
        <w:rPr>
          <w:sz w:val="24"/>
          <w:szCs w:val="24"/>
        </w:rPr>
      </w:pPr>
      <w:proofErr w:type="gramStart"/>
      <w:r w:rsidRPr="0086139C">
        <w:rPr>
          <w:sz w:val="24"/>
          <w:szCs w:val="24"/>
        </w:rPr>
        <w:t>amount</w:t>
      </w:r>
      <w:proofErr w:type="gramEnd"/>
      <w:r w:rsidRPr="0086139C">
        <w:rPr>
          <w:sz w:val="24"/>
          <w:szCs w:val="24"/>
        </w:rPr>
        <w:t xml:space="preserve"> of non attributable VAT  x  ------  =   amount subject to credit</w:t>
      </w:r>
    </w:p>
    <w:p w:rsidR="0086139C" w:rsidRPr="0086139C" w:rsidRDefault="0086139C" w:rsidP="0086139C">
      <w:pPr>
        <w:spacing w:before="200"/>
        <w:ind w:left="357"/>
        <w:rPr>
          <w:sz w:val="24"/>
          <w:szCs w:val="24"/>
        </w:rPr>
      </w:pPr>
      <w:r w:rsidRPr="0086139C">
        <w:rPr>
          <w:b/>
          <w:bCs/>
          <w:sz w:val="24"/>
          <w:szCs w:val="24"/>
        </w:rPr>
        <w:t>A + B</w:t>
      </w:r>
      <w:r w:rsidRPr="0086139C">
        <w:rPr>
          <w:sz w:val="24"/>
          <w:szCs w:val="24"/>
        </w:rPr>
        <w:tab/>
      </w:r>
    </w:p>
    <w:p w:rsidR="0086139C" w:rsidRPr="0086139C" w:rsidRDefault="0086139C" w:rsidP="0086139C">
      <w:pPr>
        <w:spacing w:before="200"/>
        <w:ind w:left="357"/>
        <w:rPr>
          <w:sz w:val="24"/>
          <w:szCs w:val="24"/>
        </w:rPr>
      </w:pPr>
      <w:proofErr w:type="gramStart"/>
      <w:r w:rsidRPr="0086139C">
        <w:rPr>
          <w:sz w:val="24"/>
          <w:szCs w:val="24"/>
        </w:rPr>
        <w:t>where</w:t>
      </w:r>
      <w:proofErr w:type="gramEnd"/>
      <w:r w:rsidRPr="0086139C">
        <w:rPr>
          <w:sz w:val="24"/>
          <w:szCs w:val="24"/>
        </w:rPr>
        <w:t>:</w:t>
      </w:r>
    </w:p>
    <w:p w:rsidR="0086139C" w:rsidRPr="0086139C" w:rsidRDefault="0086139C" w:rsidP="0086139C">
      <w:pPr>
        <w:spacing w:before="200"/>
        <w:ind w:left="357"/>
        <w:rPr>
          <w:sz w:val="24"/>
          <w:szCs w:val="24"/>
        </w:rPr>
      </w:pPr>
      <w:r w:rsidRPr="0086139C">
        <w:rPr>
          <w:b/>
          <w:bCs/>
          <w:sz w:val="24"/>
          <w:szCs w:val="24"/>
        </w:rPr>
        <w:t xml:space="preserve">A </w:t>
      </w:r>
      <w:r w:rsidRPr="0086139C">
        <w:rPr>
          <w:sz w:val="24"/>
          <w:szCs w:val="24"/>
        </w:rPr>
        <w:t>is the total value of taxable supplies;</w:t>
      </w:r>
    </w:p>
    <w:p w:rsidR="0086139C" w:rsidRPr="0086139C" w:rsidRDefault="0086139C" w:rsidP="0086139C">
      <w:pPr>
        <w:spacing w:before="200"/>
        <w:ind w:left="357"/>
        <w:rPr>
          <w:sz w:val="24"/>
          <w:szCs w:val="24"/>
        </w:rPr>
      </w:pPr>
      <w:r w:rsidRPr="0086139C">
        <w:rPr>
          <w:b/>
          <w:bCs/>
          <w:sz w:val="24"/>
          <w:szCs w:val="24"/>
        </w:rPr>
        <w:t>B</w:t>
      </w:r>
      <w:r w:rsidRPr="0086139C">
        <w:rPr>
          <w:sz w:val="24"/>
          <w:szCs w:val="24"/>
        </w:rPr>
        <w:t xml:space="preserve"> is the total value of exempt supplies made within the same period.</w:t>
      </w:r>
    </w:p>
    <w:p w:rsidR="0086139C" w:rsidRPr="0086139C" w:rsidRDefault="0086139C" w:rsidP="0086139C">
      <w:pPr>
        <w:spacing w:before="200"/>
        <w:ind w:firstLine="357"/>
        <w:rPr>
          <w:sz w:val="24"/>
          <w:szCs w:val="24"/>
        </w:rPr>
      </w:pPr>
      <w:r w:rsidRPr="0086139C">
        <w:rPr>
          <w:sz w:val="24"/>
          <w:szCs w:val="24"/>
        </w:rPr>
        <w:t xml:space="preserve">2- </w:t>
      </w:r>
      <w:proofErr w:type="gramStart"/>
      <w:r w:rsidRPr="0086139C">
        <w:rPr>
          <w:sz w:val="24"/>
          <w:szCs w:val="24"/>
        </w:rPr>
        <w:t>method</w:t>
      </w:r>
      <w:proofErr w:type="gramEnd"/>
    </w:p>
    <w:p w:rsidR="0086139C" w:rsidRPr="0086139C" w:rsidRDefault="0086139C" w:rsidP="0086139C">
      <w:pPr>
        <w:spacing w:before="200"/>
        <w:ind w:left="720"/>
        <w:rPr>
          <w:sz w:val="24"/>
          <w:szCs w:val="24"/>
        </w:rPr>
      </w:pPr>
      <w:r w:rsidRPr="0086139C">
        <w:rPr>
          <w:sz w:val="24"/>
          <w:szCs w:val="24"/>
        </w:rPr>
        <w:t>If the value of exempt supplies does not exceed 5% of the total value of supplies or 15 minimum monthly wages (whichever is the lesser amount) for a VAT tax period, the full amount of VAT paid on acquired material resources is subject to credit.</w:t>
      </w:r>
    </w:p>
    <w:p w:rsidR="0086139C" w:rsidRPr="0086139C" w:rsidRDefault="0086139C" w:rsidP="0086139C">
      <w:pPr>
        <w:numPr>
          <w:ilvl w:val="0"/>
          <w:numId w:val="4"/>
        </w:numPr>
        <w:tabs>
          <w:tab w:val="clear" w:pos="360"/>
          <w:tab w:val="num" w:pos="717"/>
        </w:tabs>
        <w:spacing w:before="200"/>
        <w:ind w:left="717"/>
        <w:rPr>
          <w:sz w:val="24"/>
          <w:szCs w:val="24"/>
        </w:rPr>
      </w:pPr>
      <w:r w:rsidRPr="0086139C">
        <w:rPr>
          <w:sz w:val="24"/>
          <w:szCs w:val="24"/>
        </w:rPr>
        <w:t xml:space="preserve">If acquired material resources are partially used or must be partially used for economic activity by a taxable subject, the amount of tax subject to credit shall be the amount of VAT paid or payable for acquired material resources, which is calculated after the share of material resources acquired for production of taxable supplies. </w:t>
      </w:r>
    </w:p>
    <w:p w:rsidR="0086139C" w:rsidRPr="0086139C" w:rsidRDefault="0086139C" w:rsidP="0086139C">
      <w:pPr>
        <w:pStyle w:val="Heading3"/>
        <w:spacing w:before="200" w:after="0"/>
        <w:rPr>
          <w:sz w:val="24"/>
          <w:szCs w:val="24"/>
        </w:rPr>
      </w:pPr>
      <w:bookmarkStart w:id="11" w:name="_Toc7844330"/>
      <w:proofErr w:type="gramStart"/>
      <w:r w:rsidRPr="0086139C">
        <w:rPr>
          <w:sz w:val="24"/>
          <w:szCs w:val="24"/>
        </w:rPr>
        <w:t>Article 123.</w:t>
      </w:r>
      <w:proofErr w:type="gramEnd"/>
      <w:r w:rsidRPr="0086139C">
        <w:rPr>
          <w:sz w:val="24"/>
          <w:szCs w:val="24"/>
        </w:rPr>
        <w:t xml:space="preserve"> Accounting for VAT Liability and Term of Payment</w:t>
      </w:r>
      <w:bookmarkEnd w:id="11"/>
      <w:r w:rsidRPr="0086139C">
        <w:rPr>
          <w:sz w:val="24"/>
          <w:szCs w:val="24"/>
        </w:rPr>
        <w:t xml:space="preserve"> </w:t>
      </w:r>
    </w:p>
    <w:p w:rsidR="0086139C" w:rsidRPr="0086139C" w:rsidRDefault="0086139C" w:rsidP="0086139C">
      <w:pPr>
        <w:numPr>
          <w:ilvl w:val="0"/>
          <w:numId w:val="6"/>
        </w:numPr>
        <w:tabs>
          <w:tab w:val="clear" w:pos="360"/>
          <w:tab w:val="num" w:pos="717"/>
        </w:tabs>
        <w:spacing w:before="200"/>
        <w:ind w:left="717"/>
        <w:rPr>
          <w:sz w:val="24"/>
          <w:szCs w:val="24"/>
        </w:rPr>
      </w:pPr>
      <w:r w:rsidRPr="0086139C">
        <w:rPr>
          <w:sz w:val="24"/>
          <w:szCs w:val="24"/>
        </w:rPr>
        <w:t>When calculating tax, a reporting tax period is considered to be one calendar month. Taxpayers shall assess the amount of VAT themselves under Article 120 of this Code and within 1 month after the end of the tax period shall file VAT calculations with the tax body in accordance with the established format</w:t>
      </w:r>
    </w:p>
    <w:p w:rsidR="0086139C" w:rsidRPr="0086139C" w:rsidRDefault="0086139C" w:rsidP="0086139C">
      <w:pPr>
        <w:tabs>
          <w:tab w:val="left" w:pos="720"/>
        </w:tabs>
        <w:spacing w:before="200"/>
        <w:ind w:left="357"/>
        <w:rPr>
          <w:sz w:val="24"/>
          <w:szCs w:val="24"/>
        </w:rPr>
      </w:pPr>
      <w:r w:rsidRPr="0086139C">
        <w:rPr>
          <w:sz w:val="24"/>
          <w:szCs w:val="24"/>
        </w:rPr>
        <w:t>When supplying goods, works and services related to agricultural production, VAT shall be paid at the time the supply is actually paid for but not later than 10 months after the day of the supply.</w:t>
      </w:r>
    </w:p>
    <w:p w:rsidR="0086139C" w:rsidRPr="0086139C" w:rsidRDefault="0086139C" w:rsidP="0086139C">
      <w:pPr>
        <w:numPr>
          <w:ilvl w:val="0"/>
          <w:numId w:val="6"/>
        </w:numPr>
        <w:tabs>
          <w:tab w:val="clear" w:pos="360"/>
          <w:tab w:val="num" w:pos="717"/>
        </w:tabs>
        <w:spacing w:before="200"/>
        <w:ind w:left="717"/>
        <w:rPr>
          <w:sz w:val="24"/>
          <w:szCs w:val="24"/>
        </w:rPr>
      </w:pPr>
      <w:r w:rsidRPr="0086139C">
        <w:rPr>
          <w:sz w:val="24"/>
          <w:szCs w:val="24"/>
        </w:rPr>
        <w:t>A VAT calculation, submitted by a taxable subject, is required to include the following data:</w:t>
      </w:r>
    </w:p>
    <w:p w:rsidR="0086139C" w:rsidRPr="0086139C" w:rsidRDefault="0086139C" w:rsidP="0086139C">
      <w:pPr>
        <w:spacing w:before="200"/>
        <w:ind w:left="714"/>
        <w:rPr>
          <w:sz w:val="24"/>
          <w:szCs w:val="24"/>
        </w:rPr>
      </w:pPr>
      <w:r w:rsidRPr="0086139C">
        <w:rPr>
          <w:sz w:val="24"/>
          <w:szCs w:val="24"/>
        </w:rPr>
        <w:t>(1).</w:t>
      </w:r>
      <w:r w:rsidRPr="0086139C">
        <w:rPr>
          <w:sz w:val="24"/>
          <w:szCs w:val="24"/>
        </w:rPr>
        <w:tab/>
        <w:t>taxable supplies made by taxable subjects within a tax period;</w:t>
      </w:r>
    </w:p>
    <w:p w:rsidR="0086139C" w:rsidRPr="0086139C" w:rsidRDefault="0086139C" w:rsidP="0086139C">
      <w:pPr>
        <w:spacing w:before="200"/>
        <w:ind w:left="714"/>
        <w:rPr>
          <w:sz w:val="24"/>
          <w:szCs w:val="24"/>
        </w:rPr>
      </w:pPr>
      <w:r w:rsidRPr="0086139C">
        <w:rPr>
          <w:sz w:val="24"/>
          <w:szCs w:val="24"/>
        </w:rPr>
        <w:lastRenderedPageBreak/>
        <w:t>(2).</w:t>
      </w:r>
      <w:r w:rsidRPr="0086139C">
        <w:rPr>
          <w:sz w:val="24"/>
          <w:szCs w:val="24"/>
        </w:rPr>
        <w:tab/>
        <w:t>amount of tax on acquired material resources subject to credit on the basis of VAT invoices (bills of  lading) received within a tax period;</w:t>
      </w:r>
    </w:p>
    <w:p w:rsidR="0086139C" w:rsidRPr="0086139C" w:rsidRDefault="0086139C" w:rsidP="0086139C">
      <w:pPr>
        <w:spacing w:before="200"/>
        <w:ind w:left="709"/>
        <w:rPr>
          <w:sz w:val="24"/>
          <w:szCs w:val="24"/>
        </w:rPr>
      </w:pPr>
      <w:r w:rsidRPr="0086139C">
        <w:rPr>
          <w:sz w:val="24"/>
          <w:szCs w:val="24"/>
        </w:rPr>
        <w:t>(3).</w:t>
      </w:r>
      <w:r w:rsidRPr="0086139C">
        <w:rPr>
          <w:sz w:val="24"/>
          <w:szCs w:val="24"/>
        </w:rPr>
        <w:tab/>
        <w:t>amount of tax subject to credit in respect of taxable imports paid or payable to the Budget during a tax period.</w:t>
      </w:r>
    </w:p>
    <w:p w:rsidR="0086139C" w:rsidRPr="0086139C" w:rsidRDefault="0086139C" w:rsidP="0086139C">
      <w:pPr>
        <w:numPr>
          <w:ilvl w:val="0"/>
          <w:numId w:val="6"/>
        </w:numPr>
        <w:tabs>
          <w:tab w:val="clear" w:pos="360"/>
          <w:tab w:val="num" w:pos="717"/>
        </w:tabs>
        <w:spacing w:before="200"/>
        <w:ind w:left="717"/>
        <w:rPr>
          <w:sz w:val="24"/>
          <w:szCs w:val="24"/>
        </w:rPr>
      </w:pPr>
      <w:r w:rsidRPr="0086139C">
        <w:rPr>
          <w:sz w:val="24"/>
          <w:szCs w:val="24"/>
        </w:rPr>
        <w:t>Where a taxable subject cannot get the full amount of payment or gets part of it, and this supply is treated as “bad debt” then:</w:t>
      </w:r>
    </w:p>
    <w:p w:rsidR="0086139C" w:rsidRPr="0086139C" w:rsidRDefault="0086139C" w:rsidP="0086139C">
      <w:pPr>
        <w:numPr>
          <w:ilvl w:val="0"/>
          <w:numId w:val="7"/>
        </w:numPr>
        <w:tabs>
          <w:tab w:val="clear" w:pos="360"/>
          <w:tab w:val="num" w:pos="1074"/>
        </w:tabs>
        <w:spacing w:before="200"/>
        <w:ind w:left="1074"/>
        <w:rPr>
          <w:sz w:val="24"/>
          <w:szCs w:val="24"/>
        </w:rPr>
      </w:pPr>
      <w:r w:rsidRPr="0086139C">
        <w:rPr>
          <w:sz w:val="24"/>
          <w:szCs w:val="24"/>
        </w:rPr>
        <w:t xml:space="preserve">a taxable subject can claim the amount of  tax subject to credit in and VAT tax period that begins at least 12 months after the end of the VAT tax period in which VAT was charged in respect of the supply; </w:t>
      </w:r>
    </w:p>
    <w:p w:rsidR="0086139C" w:rsidRPr="0086139C" w:rsidRDefault="0086139C" w:rsidP="0086139C">
      <w:pPr>
        <w:numPr>
          <w:ilvl w:val="0"/>
          <w:numId w:val="7"/>
        </w:numPr>
        <w:tabs>
          <w:tab w:val="clear" w:pos="360"/>
          <w:tab w:val="num" w:pos="1074"/>
        </w:tabs>
        <w:spacing w:before="200"/>
        <w:ind w:left="1074"/>
        <w:rPr>
          <w:sz w:val="24"/>
          <w:szCs w:val="24"/>
        </w:rPr>
      </w:pPr>
      <w:proofErr w:type="gramStart"/>
      <w:r w:rsidRPr="0086139C">
        <w:rPr>
          <w:sz w:val="24"/>
          <w:szCs w:val="24"/>
        </w:rPr>
        <w:t>the</w:t>
      </w:r>
      <w:proofErr w:type="gramEnd"/>
      <w:r w:rsidRPr="0086139C">
        <w:rPr>
          <w:sz w:val="24"/>
          <w:szCs w:val="24"/>
        </w:rPr>
        <w:t xml:space="preserve"> amount of tax subject to credit is the amount of VAT chargeable in accordance with Article 119 in respect of the supply that relates to the undercharged amount of bad debt.</w:t>
      </w:r>
    </w:p>
    <w:p w:rsidR="0086139C" w:rsidRPr="0086139C" w:rsidRDefault="0086139C" w:rsidP="0086139C">
      <w:pPr>
        <w:numPr>
          <w:ilvl w:val="0"/>
          <w:numId w:val="6"/>
        </w:numPr>
        <w:tabs>
          <w:tab w:val="clear" w:pos="360"/>
          <w:tab w:val="num" w:pos="717"/>
        </w:tabs>
        <w:spacing w:before="200"/>
        <w:ind w:left="717"/>
        <w:rPr>
          <w:sz w:val="24"/>
          <w:szCs w:val="24"/>
        </w:rPr>
      </w:pPr>
      <w:r w:rsidRPr="0086139C">
        <w:rPr>
          <w:sz w:val="24"/>
          <w:szCs w:val="24"/>
        </w:rPr>
        <w:t xml:space="preserve">Where a taxable subject receives a payment after the amount of tax has been allowed as a credit for the bad debt under item 3 of this Article, that payment made by the customer upon receiving a credit for the VAT amount by the taxable subject, a further taxable supply is considered from the time when the payment is received.    </w:t>
      </w:r>
    </w:p>
    <w:p w:rsidR="0086139C" w:rsidRPr="0086139C" w:rsidRDefault="0086139C" w:rsidP="0086139C">
      <w:pPr>
        <w:pStyle w:val="Heading3"/>
        <w:spacing w:before="200" w:after="0"/>
        <w:rPr>
          <w:sz w:val="24"/>
          <w:szCs w:val="24"/>
        </w:rPr>
      </w:pPr>
      <w:bookmarkStart w:id="12" w:name="_Toc7844331"/>
      <w:proofErr w:type="gramStart"/>
      <w:r w:rsidRPr="0086139C">
        <w:rPr>
          <w:sz w:val="24"/>
          <w:szCs w:val="24"/>
        </w:rPr>
        <w:t>Article 124.</w:t>
      </w:r>
      <w:proofErr w:type="gramEnd"/>
      <w:r w:rsidRPr="0086139C">
        <w:rPr>
          <w:sz w:val="24"/>
          <w:szCs w:val="24"/>
        </w:rPr>
        <w:t xml:space="preserve"> Entitlement to Tax Subject to Credit</w:t>
      </w:r>
      <w:bookmarkEnd w:id="12"/>
    </w:p>
    <w:p w:rsidR="0086139C" w:rsidRPr="0086139C" w:rsidRDefault="0086139C" w:rsidP="0086139C">
      <w:pPr>
        <w:numPr>
          <w:ilvl w:val="0"/>
          <w:numId w:val="8"/>
        </w:numPr>
        <w:tabs>
          <w:tab w:val="clear" w:pos="360"/>
          <w:tab w:val="num" w:pos="717"/>
        </w:tabs>
        <w:spacing w:before="200"/>
        <w:ind w:left="717"/>
        <w:rPr>
          <w:sz w:val="24"/>
          <w:szCs w:val="24"/>
        </w:rPr>
      </w:pPr>
      <w:r w:rsidRPr="0086139C">
        <w:rPr>
          <w:sz w:val="24"/>
          <w:szCs w:val="24"/>
        </w:rPr>
        <w:t>In order to be entitled to tax subject to credit in respect of any supply or import of acquired material resources, taxable subjects are required to produce any evidence that:</w:t>
      </w:r>
    </w:p>
    <w:p w:rsidR="0086139C" w:rsidRPr="0086139C" w:rsidRDefault="0086139C" w:rsidP="0086139C">
      <w:pPr>
        <w:numPr>
          <w:ilvl w:val="12"/>
          <w:numId w:val="0"/>
        </w:numPr>
        <w:spacing w:before="200"/>
        <w:ind w:left="714"/>
        <w:rPr>
          <w:sz w:val="24"/>
          <w:szCs w:val="24"/>
        </w:rPr>
      </w:pPr>
      <w:r w:rsidRPr="0086139C">
        <w:rPr>
          <w:sz w:val="24"/>
          <w:szCs w:val="24"/>
        </w:rPr>
        <w:t xml:space="preserve">(1). Goods and services have been supplied to a taxable subject or imported by a taxable subject; </w:t>
      </w:r>
    </w:p>
    <w:p w:rsidR="0086139C" w:rsidRPr="0086139C" w:rsidRDefault="0086139C" w:rsidP="0086139C">
      <w:pPr>
        <w:numPr>
          <w:ilvl w:val="12"/>
          <w:numId w:val="0"/>
        </w:numPr>
        <w:spacing w:before="200"/>
        <w:ind w:left="714"/>
        <w:rPr>
          <w:sz w:val="24"/>
          <w:szCs w:val="24"/>
        </w:rPr>
      </w:pPr>
      <w:r w:rsidRPr="0086139C">
        <w:rPr>
          <w:sz w:val="24"/>
          <w:szCs w:val="24"/>
        </w:rPr>
        <w:t>(2).   a taxable subject was issued a VAT invoice of the established format in respect of this supply or he paid the tax.</w:t>
      </w:r>
    </w:p>
    <w:p w:rsidR="0086139C" w:rsidRPr="0086139C" w:rsidRDefault="0086139C" w:rsidP="0086139C">
      <w:pPr>
        <w:pStyle w:val="Heading3"/>
        <w:spacing w:before="200" w:after="0"/>
        <w:rPr>
          <w:sz w:val="24"/>
          <w:szCs w:val="24"/>
        </w:rPr>
      </w:pPr>
      <w:bookmarkStart w:id="13" w:name="_Toc7844332"/>
      <w:proofErr w:type="gramStart"/>
      <w:r w:rsidRPr="0086139C">
        <w:rPr>
          <w:sz w:val="24"/>
          <w:szCs w:val="24"/>
        </w:rPr>
        <w:t>Article 125.</w:t>
      </w:r>
      <w:proofErr w:type="gramEnd"/>
      <w:r w:rsidRPr="0086139C">
        <w:rPr>
          <w:sz w:val="24"/>
          <w:szCs w:val="24"/>
        </w:rPr>
        <w:t xml:space="preserve"> Crediting Procedure where there is an Excess Amount of Tax </w:t>
      </w:r>
      <w:proofErr w:type="gramStart"/>
      <w:r w:rsidRPr="0086139C">
        <w:rPr>
          <w:sz w:val="24"/>
          <w:szCs w:val="24"/>
        </w:rPr>
        <w:t>Subject</w:t>
      </w:r>
      <w:proofErr w:type="gramEnd"/>
      <w:r w:rsidRPr="0086139C">
        <w:rPr>
          <w:sz w:val="24"/>
          <w:szCs w:val="24"/>
        </w:rPr>
        <w:t xml:space="preserve"> to Credit</w:t>
      </w:r>
      <w:bookmarkEnd w:id="13"/>
    </w:p>
    <w:p w:rsidR="0086139C" w:rsidRPr="0086139C" w:rsidRDefault="0086139C" w:rsidP="0086139C">
      <w:pPr>
        <w:spacing w:before="200"/>
        <w:ind w:left="357"/>
        <w:rPr>
          <w:sz w:val="24"/>
          <w:szCs w:val="24"/>
        </w:rPr>
      </w:pPr>
      <w:r w:rsidRPr="0086139C">
        <w:rPr>
          <w:sz w:val="24"/>
          <w:szCs w:val="24"/>
        </w:rPr>
        <w:t>If the tax charged to a taxable person and subject to credit exceeds the tax on supplies for a VAT period under Article 121 of this Code, the excess tax subject to credit is carried forward to the subsequent VAT tax period.</w:t>
      </w:r>
    </w:p>
    <w:p w:rsidR="0086139C" w:rsidRPr="0086139C" w:rsidRDefault="0086139C" w:rsidP="0086139C">
      <w:pPr>
        <w:pStyle w:val="Heading3"/>
        <w:spacing w:before="200" w:after="0"/>
        <w:rPr>
          <w:sz w:val="24"/>
          <w:szCs w:val="24"/>
        </w:rPr>
      </w:pPr>
      <w:bookmarkStart w:id="14" w:name="_Toc7844333"/>
      <w:proofErr w:type="gramStart"/>
      <w:r w:rsidRPr="0086139C">
        <w:rPr>
          <w:sz w:val="24"/>
          <w:szCs w:val="24"/>
        </w:rPr>
        <w:t>Article 126.</w:t>
      </w:r>
      <w:proofErr w:type="gramEnd"/>
      <w:r w:rsidRPr="0086139C">
        <w:rPr>
          <w:sz w:val="24"/>
          <w:szCs w:val="24"/>
        </w:rPr>
        <w:t xml:space="preserve"> Procedure of Accounting for Excess VAT Amount</w:t>
      </w:r>
      <w:bookmarkEnd w:id="14"/>
    </w:p>
    <w:p w:rsidR="0086139C" w:rsidRPr="0086139C" w:rsidRDefault="0086139C" w:rsidP="0086139C">
      <w:pPr>
        <w:numPr>
          <w:ilvl w:val="12"/>
          <w:numId w:val="0"/>
        </w:numPr>
        <w:spacing w:before="200"/>
        <w:ind w:left="357"/>
        <w:rPr>
          <w:sz w:val="24"/>
          <w:szCs w:val="24"/>
        </w:rPr>
      </w:pPr>
      <w:r w:rsidRPr="0086139C">
        <w:rPr>
          <w:sz w:val="24"/>
          <w:szCs w:val="24"/>
        </w:rPr>
        <w:t>Where a taxable subject is in arrears to the Budget in respect of other tax liabilities, the excess VAT amount subject to credit under Article 125 may be offset against other tax liabilities.</w:t>
      </w:r>
    </w:p>
    <w:p w:rsidR="0086139C" w:rsidRPr="0086139C" w:rsidRDefault="0086139C" w:rsidP="0086139C">
      <w:pPr>
        <w:pStyle w:val="Heading2"/>
        <w:spacing w:before="200" w:after="0"/>
        <w:rPr>
          <w:sz w:val="24"/>
          <w:szCs w:val="24"/>
        </w:rPr>
      </w:pPr>
      <w:bookmarkStart w:id="15" w:name="_Toc7844334"/>
      <w:r w:rsidRPr="0086139C">
        <w:rPr>
          <w:sz w:val="24"/>
          <w:szCs w:val="24"/>
        </w:rPr>
        <w:t>CHAPTER 24 TAXABLE SUBJECTS</w:t>
      </w:r>
      <w:bookmarkEnd w:id="15"/>
    </w:p>
    <w:p w:rsidR="0086139C" w:rsidRPr="0086139C" w:rsidRDefault="0086139C" w:rsidP="0086139C">
      <w:pPr>
        <w:pStyle w:val="Heading3"/>
        <w:spacing w:before="200" w:after="0"/>
        <w:rPr>
          <w:sz w:val="24"/>
          <w:szCs w:val="24"/>
        </w:rPr>
      </w:pPr>
      <w:bookmarkStart w:id="16" w:name="_Toc7844335"/>
      <w:proofErr w:type="gramStart"/>
      <w:r w:rsidRPr="0086139C">
        <w:rPr>
          <w:sz w:val="24"/>
          <w:szCs w:val="24"/>
        </w:rPr>
        <w:t>Article 127.</w:t>
      </w:r>
      <w:proofErr w:type="gramEnd"/>
      <w:r w:rsidRPr="0086139C">
        <w:rPr>
          <w:sz w:val="24"/>
          <w:szCs w:val="24"/>
        </w:rPr>
        <w:t xml:space="preserve"> Taxable Subjects</w:t>
      </w:r>
      <w:bookmarkEnd w:id="16"/>
    </w:p>
    <w:p w:rsidR="0086139C" w:rsidRPr="0086139C" w:rsidRDefault="0086139C" w:rsidP="0086139C">
      <w:pPr>
        <w:numPr>
          <w:ilvl w:val="12"/>
          <w:numId w:val="0"/>
        </w:numPr>
        <w:spacing w:before="200"/>
        <w:ind w:left="357"/>
        <w:rPr>
          <w:sz w:val="24"/>
          <w:szCs w:val="24"/>
        </w:rPr>
      </w:pPr>
      <w:r w:rsidRPr="0086139C">
        <w:rPr>
          <w:sz w:val="24"/>
          <w:szCs w:val="24"/>
        </w:rPr>
        <w:t xml:space="preserve">A subject becomes taxable if this subject is, or is required to register for VAT under Article 128 of this Code. </w:t>
      </w:r>
    </w:p>
    <w:p w:rsidR="0086139C" w:rsidRPr="0086139C" w:rsidRDefault="0086139C" w:rsidP="0086139C">
      <w:pPr>
        <w:pStyle w:val="Heading3"/>
        <w:spacing w:before="200" w:after="0"/>
        <w:rPr>
          <w:sz w:val="24"/>
          <w:szCs w:val="24"/>
        </w:rPr>
      </w:pPr>
      <w:bookmarkStart w:id="17" w:name="_Toc7844336"/>
      <w:proofErr w:type="gramStart"/>
      <w:r w:rsidRPr="0086139C">
        <w:rPr>
          <w:sz w:val="24"/>
          <w:szCs w:val="24"/>
        </w:rPr>
        <w:lastRenderedPageBreak/>
        <w:t>Article 128.</w:t>
      </w:r>
      <w:proofErr w:type="gramEnd"/>
      <w:r w:rsidRPr="0086139C">
        <w:rPr>
          <w:sz w:val="24"/>
          <w:szCs w:val="24"/>
        </w:rPr>
        <w:t xml:space="preserve"> Registration Requirements</w:t>
      </w:r>
      <w:bookmarkEnd w:id="17"/>
    </w:p>
    <w:p w:rsidR="0086139C" w:rsidRPr="0086139C" w:rsidRDefault="0086139C" w:rsidP="0086139C">
      <w:pPr>
        <w:numPr>
          <w:ilvl w:val="0"/>
          <w:numId w:val="9"/>
        </w:numPr>
        <w:tabs>
          <w:tab w:val="clear" w:pos="360"/>
          <w:tab w:val="num" w:pos="717"/>
        </w:tabs>
        <w:spacing w:before="200"/>
        <w:ind w:left="717"/>
        <w:rPr>
          <w:sz w:val="24"/>
          <w:szCs w:val="24"/>
        </w:rPr>
      </w:pPr>
      <w:r w:rsidRPr="0086139C">
        <w:rPr>
          <w:sz w:val="24"/>
          <w:szCs w:val="24"/>
        </w:rPr>
        <w:t xml:space="preserve">A subject carrying on economic activity is required to register if for a period of 12 calendar months the subject has been making taxable supplies other than supplies exempt under Article 138, whose total turnover has exceeded the registration limit set by the Government of the Kyrgyz Republic. A subject is required to register if, for a period of less than 12 months, the total turnover of taxable supplies and taxable imports of goods has exceeded the required registration limit. A taxable subject is required to register within one month after the end of the period during which the limit was exceeded. Registration will take effect on the 1st day of the second month after the submission of the VAT registration form. </w:t>
      </w:r>
    </w:p>
    <w:p w:rsidR="0086139C" w:rsidRPr="0086139C" w:rsidRDefault="0086139C" w:rsidP="0086139C">
      <w:pPr>
        <w:numPr>
          <w:ilvl w:val="0"/>
          <w:numId w:val="9"/>
        </w:numPr>
        <w:tabs>
          <w:tab w:val="clear" w:pos="360"/>
          <w:tab w:val="num" w:pos="717"/>
        </w:tabs>
        <w:spacing w:before="200"/>
        <w:ind w:left="717"/>
        <w:rPr>
          <w:sz w:val="24"/>
          <w:szCs w:val="24"/>
        </w:rPr>
      </w:pPr>
      <w:r w:rsidRPr="0086139C">
        <w:rPr>
          <w:sz w:val="24"/>
          <w:szCs w:val="24"/>
        </w:rPr>
        <w:t xml:space="preserve">The registration limit shall be set by the Government of the Kyrgyz Republic on the proposal of the Ministry of Finance of the Kyrgyz Republic. </w:t>
      </w:r>
    </w:p>
    <w:p w:rsidR="0086139C" w:rsidRPr="0086139C" w:rsidRDefault="0086139C" w:rsidP="0086139C">
      <w:pPr>
        <w:numPr>
          <w:ilvl w:val="0"/>
          <w:numId w:val="9"/>
        </w:numPr>
        <w:tabs>
          <w:tab w:val="clear" w:pos="360"/>
          <w:tab w:val="num" w:pos="717"/>
        </w:tabs>
        <w:spacing w:before="200"/>
        <w:ind w:left="717"/>
        <w:rPr>
          <w:sz w:val="24"/>
          <w:szCs w:val="24"/>
        </w:rPr>
      </w:pPr>
      <w:r w:rsidRPr="0086139C">
        <w:rPr>
          <w:sz w:val="24"/>
          <w:szCs w:val="24"/>
        </w:rPr>
        <w:t xml:space="preserve">A subject who is not required to register may register for VAT voluntarily if he makes supplies, other than exempt supplies listed in Article 138, to the registered subjects. In this case all the requirements of this Tax Code, applied to a subject obliged to register, apply to this subject and the period of such registration shall be not less than 2 years or until the business ceases whichever is the earlier. </w:t>
      </w:r>
    </w:p>
    <w:p w:rsidR="0086139C" w:rsidRPr="0086139C" w:rsidRDefault="0086139C" w:rsidP="0086139C">
      <w:pPr>
        <w:numPr>
          <w:ilvl w:val="0"/>
          <w:numId w:val="9"/>
        </w:numPr>
        <w:tabs>
          <w:tab w:val="clear" w:pos="360"/>
          <w:tab w:val="num" w:pos="717"/>
        </w:tabs>
        <w:spacing w:before="200"/>
        <w:ind w:left="717"/>
        <w:rPr>
          <w:sz w:val="24"/>
          <w:szCs w:val="24"/>
        </w:rPr>
      </w:pPr>
      <w:r w:rsidRPr="0086139C">
        <w:rPr>
          <w:sz w:val="24"/>
          <w:szCs w:val="24"/>
        </w:rPr>
        <w:t xml:space="preserve">A subject who is planning to set up a business and intends to make taxable supplies is allowed to register for VAT in advance of making any supply. The registration will be reviewed annually by the State Tax Inspectorate of the Ministry of Finance of the Kyrgyz Republic and will be cancelled if the intention to make supplies no longer exists. No refund of excess tax subject to credit will be </w:t>
      </w:r>
      <w:r w:rsidRPr="0086139C">
        <w:rPr>
          <w:sz w:val="24"/>
          <w:szCs w:val="24"/>
        </w:rPr>
        <w:tab/>
        <w:t xml:space="preserve">made by the State Tax Inspectorate of the Ministry of Finance of the Kyrgyz Republic under Article 159 of this Code, if no supplies have been made for six </w:t>
      </w:r>
      <w:r w:rsidRPr="0086139C">
        <w:rPr>
          <w:sz w:val="24"/>
          <w:szCs w:val="24"/>
        </w:rPr>
        <w:tab/>
        <w:t>consecutive months. All the provisions of this Part of the Code shall apply to the subjects who are required to register and to those subjects who applied for voluntary registration.</w:t>
      </w:r>
    </w:p>
    <w:p w:rsidR="0086139C" w:rsidRPr="0086139C" w:rsidRDefault="0086139C" w:rsidP="0086139C">
      <w:pPr>
        <w:pStyle w:val="Heading3"/>
        <w:numPr>
          <w:ilvl w:val="12"/>
          <w:numId w:val="0"/>
        </w:numPr>
        <w:spacing w:before="200" w:after="0"/>
        <w:rPr>
          <w:sz w:val="24"/>
          <w:szCs w:val="24"/>
        </w:rPr>
      </w:pPr>
      <w:bookmarkStart w:id="18" w:name="_Toc7844337"/>
      <w:proofErr w:type="gramStart"/>
      <w:r w:rsidRPr="0086139C">
        <w:rPr>
          <w:sz w:val="24"/>
          <w:szCs w:val="24"/>
        </w:rPr>
        <w:t>Article 129.</w:t>
      </w:r>
      <w:proofErr w:type="gramEnd"/>
      <w:r w:rsidRPr="0086139C">
        <w:rPr>
          <w:sz w:val="24"/>
          <w:szCs w:val="24"/>
        </w:rPr>
        <w:t xml:space="preserve"> Registration of VAT Taxpayers</w:t>
      </w:r>
      <w:bookmarkEnd w:id="18"/>
    </w:p>
    <w:p w:rsidR="0086139C" w:rsidRPr="0086139C" w:rsidRDefault="0086139C" w:rsidP="0086139C">
      <w:pPr>
        <w:numPr>
          <w:ilvl w:val="0"/>
          <w:numId w:val="10"/>
        </w:numPr>
        <w:tabs>
          <w:tab w:val="clear" w:pos="360"/>
          <w:tab w:val="num" w:pos="717"/>
        </w:tabs>
        <w:spacing w:before="200"/>
        <w:ind w:left="717"/>
        <w:rPr>
          <w:sz w:val="24"/>
          <w:szCs w:val="24"/>
        </w:rPr>
      </w:pPr>
      <w:r w:rsidRPr="0086139C">
        <w:rPr>
          <w:sz w:val="24"/>
          <w:szCs w:val="24"/>
        </w:rPr>
        <w:t>When registering a subject for VAT the State Tax Inspectorate of the Ministry of Finance of the Kyrgyz Republic is required to issue a certificate of registration, which indicates:</w:t>
      </w:r>
    </w:p>
    <w:p w:rsidR="0086139C" w:rsidRPr="0086139C" w:rsidRDefault="0086139C" w:rsidP="0086139C">
      <w:pPr>
        <w:numPr>
          <w:ilvl w:val="12"/>
          <w:numId w:val="0"/>
        </w:numPr>
        <w:spacing w:before="200"/>
        <w:ind w:left="717"/>
        <w:rPr>
          <w:sz w:val="24"/>
          <w:szCs w:val="24"/>
        </w:rPr>
      </w:pPr>
      <w:r w:rsidRPr="0086139C">
        <w:rPr>
          <w:sz w:val="24"/>
          <w:szCs w:val="24"/>
        </w:rPr>
        <w:t>(</w:t>
      </w:r>
      <w:proofErr w:type="gramStart"/>
      <w:r w:rsidRPr="0086139C">
        <w:rPr>
          <w:sz w:val="24"/>
          <w:szCs w:val="24"/>
        </w:rPr>
        <w:t>a</w:t>
      </w:r>
      <w:proofErr w:type="gramEnd"/>
      <w:r w:rsidRPr="0086139C">
        <w:rPr>
          <w:sz w:val="24"/>
          <w:szCs w:val="24"/>
        </w:rPr>
        <w:t>).</w:t>
      </w:r>
      <w:r w:rsidRPr="0086139C">
        <w:rPr>
          <w:sz w:val="24"/>
          <w:szCs w:val="24"/>
        </w:rPr>
        <w:tab/>
        <w:t xml:space="preserve">name and legal address of a taxable subject and other necessary information; </w:t>
      </w:r>
    </w:p>
    <w:p w:rsidR="0086139C" w:rsidRPr="0086139C" w:rsidRDefault="0086139C" w:rsidP="0086139C">
      <w:pPr>
        <w:numPr>
          <w:ilvl w:val="12"/>
          <w:numId w:val="0"/>
        </w:numPr>
        <w:spacing w:before="200"/>
        <w:ind w:left="717"/>
        <w:rPr>
          <w:sz w:val="24"/>
          <w:szCs w:val="24"/>
        </w:rPr>
      </w:pPr>
      <w:r w:rsidRPr="0086139C">
        <w:rPr>
          <w:sz w:val="24"/>
          <w:szCs w:val="24"/>
        </w:rPr>
        <w:t>(b).</w:t>
      </w:r>
      <w:r w:rsidRPr="0086139C">
        <w:rPr>
          <w:sz w:val="24"/>
          <w:szCs w:val="24"/>
        </w:rPr>
        <w:tab/>
        <w:t xml:space="preserve">date from </w:t>
      </w:r>
      <w:proofErr w:type="gramStart"/>
      <w:r w:rsidRPr="0086139C">
        <w:rPr>
          <w:sz w:val="24"/>
          <w:szCs w:val="24"/>
        </w:rPr>
        <w:t>which  registration</w:t>
      </w:r>
      <w:proofErr w:type="gramEnd"/>
      <w:r w:rsidRPr="0086139C">
        <w:rPr>
          <w:sz w:val="24"/>
          <w:szCs w:val="24"/>
        </w:rPr>
        <w:t xml:space="preserve"> takes effect;</w:t>
      </w:r>
    </w:p>
    <w:p w:rsidR="0086139C" w:rsidRPr="0086139C" w:rsidRDefault="0086139C" w:rsidP="0086139C">
      <w:pPr>
        <w:numPr>
          <w:ilvl w:val="12"/>
          <w:numId w:val="0"/>
        </w:numPr>
        <w:spacing w:before="200"/>
        <w:ind w:left="717"/>
        <w:rPr>
          <w:sz w:val="24"/>
          <w:szCs w:val="24"/>
        </w:rPr>
      </w:pPr>
      <w:r w:rsidRPr="0086139C">
        <w:rPr>
          <w:sz w:val="24"/>
          <w:szCs w:val="24"/>
        </w:rPr>
        <w:t>(c)</w:t>
      </w:r>
      <w:proofErr w:type="gramStart"/>
      <w:r w:rsidRPr="0086139C">
        <w:rPr>
          <w:sz w:val="24"/>
          <w:szCs w:val="24"/>
        </w:rPr>
        <w:t>.  tax</w:t>
      </w:r>
      <w:proofErr w:type="gramEnd"/>
      <w:r w:rsidRPr="0086139C">
        <w:rPr>
          <w:sz w:val="24"/>
          <w:szCs w:val="24"/>
        </w:rPr>
        <w:t xml:space="preserve"> identification number of a taxpayer.</w:t>
      </w:r>
    </w:p>
    <w:p w:rsidR="0086139C" w:rsidRPr="0086139C" w:rsidRDefault="0086139C" w:rsidP="0086139C">
      <w:pPr>
        <w:numPr>
          <w:ilvl w:val="0"/>
          <w:numId w:val="10"/>
        </w:numPr>
        <w:tabs>
          <w:tab w:val="clear" w:pos="360"/>
          <w:tab w:val="num" w:pos="717"/>
        </w:tabs>
        <w:spacing w:before="200"/>
        <w:ind w:left="717"/>
        <w:rPr>
          <w:sz w:val="24"/>
          <w:szCs w:val="24"/>
        </w:rPr>
      </w:pPr>
      <w:r w:rsidRPr="0086139C">
        <w:rPr>
          <w:sz w:val="24"/>
          <w:szCs w:val="24"/>
        </w:rPr>
        <w:t>The State Tax Inspectorate of the Ministry of Finance of the Kyrgyz Republic may register a subject for VAT if the subject has not applied to be registered provided the State Tax Inspectorate of the Ministry of Finance has proven that the subject is required to be registered.</w:t>
      </w:r>
    </w:p>
    <w:p w:rsidR="0086139C" w:rsidRPr="0086139C" w:rsidRDefault="0086139C" w:rsidP="0086139C">
      <w:pPr>
        <w:pStyle w:val="Heading3"/>
        <w:spacing w:before="200" w:after="0"/>
        <w:ind w:firstLine="90"/>
        <w:rPr>
          <w:sz w:val="24"/>
          <w:szCs w:val="24"/>
        </w:rPr>
      </w:pPr>
      <w:bookmarkStart w:id="19" w:name="_Toc7844338"/>
      <w:proofErr w:type="gramStart"/>
      <w:r w:rsidRPr="0086139C">
        <w:rPr>
          <w:sz w:val="24"/>
          <w:szCs w:val="24"/>
        </w:rPr>
        <w:t>Article 130.</w:t>
      </w:r>
      <w:proofErr w:type="gramEnd"/>
      <w:r w:rsidRPr="0086139C">
        <w:rPr>
          <w:sz w:val="24"/>
          <w:szCs w:val="24"/>
        </w:rPr>
        <w:t xml:space="preserve"> Cancellation of Registration for VAT</w:t>
      </w:r>
      <w:bookmarkEnd w:id="19"/>
    </w:p>
    <w:p w:rsidR="0086139C" w:rsidRPr="0086139C" w:rsidRDefault="0086139C" w:rsidP="0086139C">
      <w:pPr>
        <w:numPr>
          <w:ilvl w:val="0"/>
          <w:numId w:val="11"/>
        </w:numPr>
        <w:tabs>
          <w:tab w:val="clear" w:pos="360"/>
          <w:tab w:val="num" w:pos="717"/>
        </w:tabs>
        <w:spacing w:before="200"/>
        <w:ind w:left="717"/>
        <w:rPr>
          <w:sz w:val="24"/>
          <w:szCs w:val="24"/>
        </w:rPr>
      </w:pPr>
      <w:r w:rsidRPr="0086139C">
        <w:rPr>
          <w:sz w:val="24"/>
          <w:szCs w:val="24"/>
        </w:rPr>
        <w:t>A taxable subject is required to apply to the tax authorities to have the</w:t>
      </w:r>
      <w:r w:rsidRPr="0086139C">
        <w:rPr>
          <w:sz w:val="24"/>
          <w:szCs w:val="24"/>
        </w:rPr>
        <w:tab/>
        <w:t xml:space="preserve">registration act </w:t>
      </w:r>
      <w:r w:rsidRPr="0086139C">
        <w:rPr>
          <w:sz w:val="24"/>
          <w:szCs w:val="24"/>
        </w:rPr>
        <w:lastRenderedPageBreak/>
        <w:t>cancelled, if:</w:t>
      </w:r>
    </w:p>
    <w:p w:rsidR="0086139C" w:rsidRPr="0086139C" w:rsidRDefault="0086139C" w:rsidP="0086139C">
      <w:pPr>
        <w:spacing w:before="200"/>
        <w:ind w:left="714"/>
        <w:rPr>
          <w:sz w:val="24"/>
          <w:szCs w:val="24"/>
        </w:rPr>
      </w:pPr>
      <w:r w:rsidRPr="0086139C">
        <w:rPr>
          <w:sz w:val="24"/>
          <w:szCs w:val="24"/>
        </w:rPr>
        <w:t>(1).</w:t>
      </w:r>
      <w:r w:rsidRPr="0086139C">
        <w:rPr>
          <w:sz w:val="24"/>
          <w:szCs w:val="24"/>
        </w:rPr>
        <w:tab/>
        <w:t xml:space="preserve">a subject has stopped making taxable supplies; </w:t>
      </w:r>
    </w:p>
    <w:p w:rsidR="0086139C" w:rsidRPr="0086139C" w:rsidRDefault="0086139C" w:rsidP="0086139C">
      <w:pPr>
        <w:spacing w:before="200"/>
        <w:ind w:left="714"/>
        <w:rPr>
          <w:sz w:val="24"/>
          <w:szCs w:val="24"/>
        </w:rPr>
      </w:pPr>
      <w:r w:rsidRPr="0086139C">
        <w:rPr>
          <w:sz w:val="24"/>
          <w:szCs w:val="24"/>
        </w:rPr>
        <w:t>(2). taxable supplies have not exceeded the registration limit in the most recent twelve months' period. This provision does not apply, if a subject continues to make taxable supplies and elects to continue to be registered.</w:t>
      </w:r>
    </w:p>
    <w:p w:rsidR="0086139C" w:rsidRPr="0086139C" w:rsidRDefault="0086139C" w:rsidP="0086139C">
      <w:pPr>
        <w:numPr>
          <w:ilvl w:val="0"/>
          <w:numId w:val="11"/>
        </w:numPr>
        <w:tabs>
          <w:tab w:val="clear" w:pos="360"/>
          <w:tab w:val="num" w:pos="627"/>
        </w:tabs>
        <w:spacing w:before="200"/>
        <w:ind w:left="627"/>
        <w:rPr>
          <w:sz w:val="24"/>
          <w:szCs w:val="24"/>
        </w:rPr>
      </w:pPr>
      <w:r w:rsidRPr="0086139C">
        <w:rPr>
          <w:sz w:val="24"/>
          <w:szCs w:val="24"/>
        </w:rPr>
        <w:t>Registration cancellation takes effect:</w:t>
      </w:r>
    </w:p>
    <w:p w:rsidR="0086139C" w:rsidRPr="0086139C" w:rsidRDefault="0086139C" w:rsidP="0086139C">
      <w:pPr>
        <w:spacing w:before="200"/>
        <w:ind w:left="627"/>
        <w:rPr>
          <w:sz w:val="24"/>
          <w:szCs w:val="24"/>
        </w:rPr>
      </w:pPr>
      <w:r w:rsidRPr="0086139C">
        <w:rPr>
          <w:sz w:val="24"/>
          <w:szCs w:val="24"/>
        </w:rPr>
        <w:t>(1).</w:t>
      </w:r>
      <w:r w:rsidRPr="0086139C">
        <w:rPr>
          <w:sz w:val="24"/>
          <w:szCs w:val="24"/>
        </w:rPr>
        <w:tab/>
        <w:t xml:space="preserve">at the time the subject stops requiring to be registered for VAT; </w:t>
      </w:r>
      <w:r w:rsidRPr="0086139C">
        <w:rPr>
          <w:sz w:val="24"/>
          <w:szCs w:val="24"/>
        </w:rPr>
        <w:tab/>
      </w:r>
      <w:r w:rsidRPr="0086139C">
        <w:rPr>
          <w:sz w:val="24"/>
          <w:szCs w:val="24"/>
        </w:rPr>
        <w:tab/>
      </w:r>
    </w:p>
    <w:p w:rsidR="0086139C" w:rsidRPr="0086139C" w:rsidRDefault="0086139C" w:rsidP="0086139C">
      <w:pPr>
        <w:numPr>
          <w:ilvl w:val="12"/>
          <w:numId w:val="0"/>
        </w:numPr>
        <w:spacing w:before="200"/>
        <w:ind w:left="627"/>
        <w:rPr>
          <w:sz w:val="24"/>
          <w:szCs w:val="24"/>
        </w:rPr>
      </w:pPr>
      <w:r w:rsidRPr="0086139C">
        <w:rPr>
          <w:sz w:val="24"/>
          <w:szCs w:val="24"/>
        </w:rPr>
        <w:t>(2).</w:t>
      </w:r>
      <w:r w:rsidRPr="0086139C">
        <w:rPr>
          <w:sz w:val="24"/>
          <w:szCs w:val="24"/>
        </w:rPr>
        <w:tab/>
        <w:t>on the first day of the month following the one in which application for deregistration was submitted under Item 1(2) of this Article.</w:t>
      </w:r>
    </w:p>
    <w:p w:rsidR="0086139C" w:rsidRPr="0086139C" w:rsidRDefault="0086139C" w:rsidP="0086139C">
      <w:pPr>
        <w:numPr>
          <w:ilvl w:val="0"/>
          <w:numId w:val="11"/>
        </w:numPr>
        <w:tabs>
          <w:tab w:val="clear" w:pos="360"/>
          <w:tab w:val="num" w:pos="627"/>
        </w:tabs>
        <w:spacing w:before="200"/>
        <w:ind w:left="627"/>
        <w:rPr>
          <w:sz w:val="24"/>
          <w:szCs w:val="24"/>
        </w:rPr>
      </w:pPr>
      <w:r w:rsidRPr="0086139C">
        <w:rPr>
          <w:sz w:val="24"/>
          <w:szCs w:val="24"/>
        </w:rPr>
        <w:t>On deregistration the subject has to pay tax on supplies in respect of his residual stock of raw materials, finished products and capital assets. The value for tax is their production value.</w:t>
      </w:r>
    </w:p>
    <w:p w:rsidR="0086139C" w:rsidRPr="0086139C" w:rsidRDefault="0086139C" w:rsidP="0086139C">
      <w:pPr>
        <w:pStyle w:val="Heading2"/>
        <w:spacing w:before="200" w:after="0"/>
        <w:rPr>
          <w:sz w:val="24"/>
          <w:szCs w:val="24"/>
        </w:rPr>
      </w:pPr>
      <w:bookmarkStart w:id="20" w:name="_Toc7844339"/>
      <w:proofErr w:type="gramStart"/>
      <w:r w:rsidRPr="0086139C">
        <w:rPr>
          <w:sz w:val="24"/>
          <w:szCs w:val="24"/>
        </w:rPr>
        <w:t>CHAPTER  25</w:t>
      </w:r>
      <w:proofErr w:type="gramEnd"/>
      <w:r w:rsidRPr="0086139C">
        <w:rPr>
          <w:sz w:val="24"/>
          <w:szCs w:val="24"/>
        </w:rPr>
        <w:tab/>
        <w:t>DEFINITION OF SUPPLIES OF GOODS, WORKS AND SERVICES</w:t>
      </w:r>
      <w:bookmarkEnd w:id="20"/>
      <w:r w:rsidRPr="0086139C">
        <w:rPr>
          <w:sz w:val="24"/>
          <w:szCs w:val="24"/>
        </w:rPr>
        <w:t xml:space="preserve"> </w:t>
      </w:r>
    </w:p>
    <w:p w:rsidR="0086139C" w:rsidRPr="0086139C" w:rsidRDefault="0086139C" w:rsidP="0086139C">
      <w:pPr>
        <w:pStyle w:val="Heading3"/>
        <w:spacing w:before="200" w:after="0"/>
        <w:rPr>
          <w:sz w:val="24"/>
          <w:szCs w:val="24"/>
        </w:rPr>
      </w:pPr>
      <w:bookmarkStart w:id="21" w:name="_Toc7844340"/>
      <w:proofErr w:type="gramStart"/>
      <w:r w:rsidRPr="0086139C">
        <w:rPr>
          <w:sz w:val="24"/>
          <w:szCs w:val="24"/>
        </w:rPr>
        <w:t>Article 131.</w:t>
      </w:r>
      <w:proofErr w:type="gramEnd"/>
      <w:r w:rsidRPr="0086139C">
        <w:rPr>
          <w:sz w:val="24"/>
          <w:szCs w:val="24"/>
        </w:rPr>
        <w:t xml:space="preserve"> Supplies of Goods, Works and Services</w:t>
      </w:r>
      <w:bookmarkEnd w:id="21"/>
    </w:p>
    <w:p w:rsidR="0086139C" w:rsidRPr="0086139C" w:rsidRDefault="0086139C" w:rsidP="0086139C">
      <w:pPr>
        <w:numPr>
          <w:ilvl w:val="0"/>
          <w:numId w:val="12"/>
        </w:numPr>
        <w:tabs>
          <w:tab w:val="clear" w:pos="360"/>
          <w:tab w:val="num" w:pos="717"/>
        </w:tabs>
        <w:spacing w:before="200"/>
        <w:ind w:left="717"/>
        <w:rPr>
          <w:sz w:val="24"/>
          <w:szCs w:val="24"/>
        </w:rPr>
      </w:pPr>
      <w:r w:rsidRPr="0086139C">
        <w:rPr>
          <w:sz w:val="24"/>
          <w:szCs w:val="24"/>
        </w:rPr>
        <w:t>A supply of electricity, gas, heating, refrigeration and air conditioning is a supply of goods.</w:t>
      </w:r>
    </w:p>
    <w:p w:rsidR="0086139C" w:rsidRPr="0086139C" w:rsidRDefault="0086139C" w:rsidP="0086139C">
      <w:pPr>
        <w:numPr>
          <w:ilvl w:val="0"/>
          <w:numId w:val="12"/>
        </w:numPr>
        <w:tabs>
          <w:tab w:val="clear" w:pos="360"/>
          <w:tab w:val="num" w:pos="717"/>
        </w:tabs>
        <w:spacing w:before="200"/>
        <w:ind w:left="717"/>
        <w:rPr>
          <w:sz w:val="24"/>
          <w:szCs w:val="24"/>
        </w:rPr>
      </w:pPr>
      <w:r w:rsidRPr="0086139C">
        <w:rPr>
          <w:sz w:val="24"/>
          <w:szCs w:val="24"/>
        </w:rPr>
        <w:t>A supply of works or services incidental to a supply of goods is part of the supply of goods.</w:t>
      </w:r>
    </w:p>
    <w:p w:rsidR="0086139C" w:rsidRPr="0086139C" w:rsidRDefault="0086139C" w:rsidP="0086139C">
      <w:pPr>
        <w:numPr>
          <w:ilvl w:val="0"/>
          <w:numId w:val="12"/>
        </w:numPr>
        <w:tabs>
          <w:tab w:val="clear" w:pos="360"/>
          <w:tab w:val="num" w:pos="717"/>
        </w:tabs>
        <w:spacing w:before="200"/>
        <w:ind w:left="717"/>
        <w:rPr>
          <w:sz w:val="24"/>
          <w:szCs w:val="24"/>
        </w:rPr>
      </w:pPr>
      <w:r w:rsidRPr="0086139C">
        <w:rPr>
          <w:sz w:val="24"/>
          <w:szCs w:val="24"/>
        </w:rPr>
        <w:t>A supply of works or services incidental to imports or exports of goods is part of the imports or exports of goods.</w:t>
      </w:r>
    </w:p>
    <w:p w:rsidR="0086139C" w:rsidRPr="0086139C" w:rsidRDefault="0086139C" w:rsidP="0086139C">
      <w:pPr>
        <w:numPr>
          <w:ilvl w:val="0"/>
          <w:numId w:val="12"/>
        </w:numPr>
        <w:tabs>
          <w:tab w:val="clear" w:pos="360"/>
          <w:tab w:val="num" w:pos="717"/>
        </w:tabs>
        <w:spacing w:before="200"/>
        <w:ind w:left="717"/>
        <w:rPr>
          <w:sz w:val="24"/>
          <w:szCs w:val="24"/>
        </w:rPr>
      </w:pPr>
      <w:r w:rsidRPr="0086139C">
        <w:rPr>
          <w:sz w:val="24"/>
          <w:szCs w:val="24"/>
        </w:rPr>
        <w:t xml:space="preserve">A supply of goods incidental to a supply of works or services is part of the </w:t>
      </w:r>
      <w:r w:rsidRPr="0086139C">
        <w:rPr>
          <w:sz w:val="24"/>
          <w:szCs w:val="24"/>
        </w:rPr>
        <w:tab/>
        <w:t xml:space="preserve">supply </w:t>
      </w:r>
      <w:r w:rsidRPr="0086139C">
        <w:rPr>
          <w:sz w:val="24"/>
          <w:szCs w:val="24"/>
        </w:rPr>
        <w:tab/>
        <w:t>of works or services.</w:t>
      </w:r>
    </w:p>
    <w:p w:rsidR="0086139C" w:rsidRPr="0086139C" w:rsidRDefault="0086139C" w:rsidP="0086139C">
      <w:pPr>
        <w:numPr>
          <w:ilvl w:val="0"/>
          <w:numId w:val="12"/>
        </w:numPr>
        <w:tabs>
          <w:tab w:val="clear" w:pos="360"/>
          <w:tab w:val="num" w:pos="717"/>
        </w:tabs>
        <w:spacing w:before="200"/>
        <w:ind w:left="717"/>
        <w:rPr>
          <w:sz w:val="24"/>
          <w:szCs w:val="24"/>
        </w:rPr>
      </w:pPr>
      <w:r w:rsidRPr="0086139C">
        <w:rPr>
          <w:sz w:val="24"/>
          <w:szCs w:val="24"/>
        </w:rPr>
        <w:t>A supply of goods, works or services that breaks the laws of the Kyrgyz Republic is subject to VAT in the same way as an ordinary supply.</w:t>
      </w:r>
    </w:p>
    <w:p w:rsidR="0086139C" w:rsidRPr="0086139C" w:rsidRDefault="0086139C" w:rsidP="0086139C">
      <w:pPr>
        <w:pStyle w:val="Heading3"/>
        <w:spacing w:before="200" w:after="0"/>
        <w:rPr>
          <w:sz w:val="24"/>
          <w:szCs w:val="24"/>
        </w:rPr>
      </w:pPr>
      <w:bookmarkStart w:id="22" w:name="_Toc7844341"/>
      <w:proofErr w:type="gramStart"/>
      <w:r w:rsidRPr="0086139C">
        <w:rPr>
          <w:sz w:val="24"/>
          <w:szCs w:val="24"/>
        </w:rPr>
        <w:t>Article 132.</w:t>
      </w:r>
      <w:proofErr w:type="gramEnd"/>
      <w:r w:rsidRPr="0086139C">
        <w:rPr>
          <w:sz w:val="24"/>
          <w:szCs w:val="24"/>
        </w:rPr>
        <w:t xml:space="preserve"> Supplies by Agents and Employees</w:t>
      </w:r>
      <w:bookmarkEnd w:id="22"/>
    </w:p>
    <w:p w:rsidR="0086139C" w:rsidRPr="0086139C" w:rsidRDefault="0086139C" w:rsidP="0086139C">
      <w:pPr>
        <w:numPr>
          <w:ilvl w:val="0"/>
          <w:numId w:val="13"/>
        </w:numPr>
        <w:tabs>
          <w:tab w:val="clear" w:pos="360"/>
          <w:tab w:val="num" w:pos="717"/>
        </w:tabs>
        <w:spacing w:before="200"/>
        <w:ind w:left="717"/>
        <w:rPr>
          <w:sz w:val="24"/>
          <w:szCs w:val="24"/>
        </w:rPr>
      </w:pPr>
      <w:r w:rsidRPr="0086139C">
        <w:rPr>
          <w:sz w:val="24"/>
          <w:szCs w:val="24"/>
        </w:rPr>
        <w:t xml:space="preserve">A supply made by an agent on behalf of a subject is a supply by the subject.       </w:t>
      </w:r>
    </w:p>
    <w:p w:rsidR="0086139C" w:rsidRPr="0086139C" w:rsidRDefault="0086139C" w:rsidP="0086139C">
      <w:pPr>
        <w:numPr>
          <w:ilvl w:val="0"/>
          <w:numId w:val="13"/>
        </w:numPr>
        <w:tabs>
          <w:tab w:val="clear" w:pos="360"/>
          <w:tab w:val="num" w:pos="717"/>
        </w:tabs>
        <w:spacing w:before="200"/>
        <w:ind w:left="717"/>
        <w:rPr>
          <w:sz w:val="24"/>
          <w:szCs w:val="24"/>
        </w:rPr>
      </w:pPr>
      <w:r w:rsidRPr="0086139C">
        <w:rPr>
          <w:sz w:val="24"/>
          <w:szCs w:val="24"/>
        </w:rPr>
        <w:t xml:space="preserve">An agent's supply of works or services to the subject is not a taxable supply by </w:t>
      </w:r>
      <w:r w:rsidRPr="0086139C">
        <w:rPr>
          <w:sz w:val="24"/>
          <w:szCs w:val="24"/>
        </w:rPr>
        <w:tab/>
        <w:t>the subject.</w:t>
      </w:r>
    </w:p>
    <w:p w:rsidR="0086139C" w:rsidRPr="0086139C" w:rsidRDefault="0086139C" w:rsidP="0086139C">
      <w:pPr>
        <w:numPr>
          <w:ilvl w:val="0"/>
          <w:numId w:val="13"/>
        </w:numPr>
        <w:tabs>
          <w:tab w:val="clear" w:pos="360"/>
          <w:tab w:val="num" w:pos="717"/>
        </w:tabs>
        <w:spacing w:before="200"/>
        <w:ind w:left="717"/>
        <w:rPr>
          <w:sz w:val="24"/>
          <w:szCs w:val="24"/>
        </w:rPr>
      </w:pPr>
      <w:r w:rsidRPr="0086139C">
        <w:rPr>
          <w:sz w:val="24"/>
          <w:szCs w:val="24"/>
        </w:rPr>
        <w:t>A supply of works or services made by an employee to the employer by reason of employment is not a taxable supply made by the employee.</w:t>
      </w:r>
    </w:p>
    <w:p w:rsidR="0086139C" w:rsidRPr="0086139C" w:rsidRDefault="0086139C" w:rsidP="0086139C">
      <w:pPr>
        <w:pStyle w:val="Heading3"/>
        <w:spacing w:before="200" w:after="0"/>
        <w:rPr>
          <w:sz w:val="24"/>
          <w:szCs w:val="24"/>
        </w:rPr>
      </w:pPr>
      <w:bookmarkStart w:id="23" w:name="_Toc7844342"/>
      <w:proofErr w:type="gramStart"/>
      <w:r w:rsidRPr="0086139C">
        <w:rPr>
          <w:sz w:val="24"/>
          <w:szCs w:val="24"/>
        </w:rPr>
        <w:t>Article 133.</w:t>
      </w:r>
      <w:proofErr w:type="gramEnd"/>
      <w:r w:rsidRPr="0086139C">
        <w:rPr>
          <w:sz w:val="24"/>
          <w:szCs w:val="24"/>
        </w:rPr>
        <w:t xml:space="preserve"> Transfers of Right to Carry on Economic Activity</w:t>
      </w:r>
      <w:bookmarkEnd w:id="23"/>
    </w:p>
    <w:p w:rsidR="0086139C" w:rsidRPr="0086139C" w:rsidRDefault="0086139C" w:rsidP="0086139C">
      <w:pPr>
        <w:spacing w:before="200"/>
        <w:ind w:left="357"/>
        <w:rPr>
          <w:sz w:val="24"/>
          <w:szCs w:val="24"/>
        </w:rPr>
      </w:pPr>
      <w:r w:rsidRPr="0086139C">
        <w:rPr>
          <w:sz w:val="24"/>
          <w:szCs w:val="24"/>
        </w:rPr>
        <w:t xml:space="preserve">If a taxable subject supplies a business or part of business by transfer as a going concern and </w:t>
      </w:r>
      <w:r w:rsidRPr="0086139C">
        <w:rPr>
          <w:sz w:val="24"/>
          <w:szCs w:val="24"/>
        </w:rPr>
        <w:lastRenderedPageBreak/>
        <w:t xml:space="preserve">this subject is taxable in respect of this business at the time of the </w:t>
      </w:r>
      <w:r w:rsidRPr="0086139C">
        <w:rPr>
          <w:sz w:val="24"/>
          <w:szCs w:val="24"/>
        </w:rPr>
        <w:tab/>
        <w:t xml:space="preserve">transfer the transfer is not a supply of goods, works or services for the purpose of this Part of the Code if: </w:t>
      </w:r>
      <w:r w:rsidRPr="0086139C">
        <w:rPr>
          <w:sz w:val="24"/>
          <w:szCs w:val="24"/>
        </w:rPr>
        <w:tab/>
      </w:r>
    </w:p>
    <w:p w:rsidR="0086139C" w:rsidRPr="0086139C" w:rsidRDefault="0086139C" w:rsidP="0086139C">
      <w:pPr>
        <w:spacing w:before="200"/>
        <w:ind w:left="714"/>
        <w:rPr>
          <w:sz w:val="24"/>
          <w:szCs w:val="24"/>
        </w:rPr>
      </w:pPr>
      <w:r w:rsidRPr="0086139C">
        <w:rPr>
          <w:sz w:val="24"/>
          <w:szCs w:val="24"/>
        </w:rPr>
        <w:t>(1).</w:t>
      </w:r>
      <w:r w:rsidRPr="0086139C">
        <w:rPr>
          <w:sz w:val="24"/>
          <w:szCs w:val="24"/>
        </w:rPr>
        <w:tab/>
        <w:t xml:space="preserve">the transferee is or becomes a taxable subject in respect of the business or the part of the business that is </w:t>
      </w:r>
      <w:proofErr w:type="gramStart"/>
      <w:r w:rsidRPr="0086139C">
        <w:rPr>
          <w:sz w:val="24"/>
          <w:szCs w:val="24"/>
        </w:rPr>
        <w:t>transferred  immediately</w:t>
      </w:r>
      <w:proofErr w:type="gramEnd"/>
      <w:r w:rsidRPr="0086139C">
        <w:rPr>
          <w:sz w:val="24"/>
          <w:szCs w:val="24"/>
        </w:rPr>
        <w:t xml:space="preserve"> upon the transfer of the right;</w:t>
      </w:r>
    </w:p>
    <w:p w:rsidR="0086139C" w:rsidRPr="0086139C" w:rsidRDefault="0086139C" w:rsidP="0086139C">
      <w:pPr>
        <w:spacing w:before="200"/>
        <w:ind w:left="714"/>
        <w:rPr>
          <w:sz w:val="24"/>
          <w:szCs w:val="24"/>
        </w:rPr>
      </w:pPr>
      <w:r w:rsidRPr="0086139C">
        <w:rPr>
          <w:sz w:val="24"/>
          <w:szCs w:val="24"/>
        </w:rPr>
        <w:t>(2).</w:t>
      </w:r>
      <w:r w:rsidRPr="0086139C">
        <w:rPr>
          <w:sz w:val="24"/>
          <w:szCs w:val="24"/>
        </w:rPr>
        <w:tab/>
        <w:t>the transferee carries on business as a going concern after the transfer.</w:t>
      </w:r>
    </w:p>
    <w:p w:rsidR="0086139C" w:rsidRPr="0086139C" w:rsidRDefault="0086139C" w:rsidP="0086139C">
      <w:pPr>
        <w:pStyle w:val="Heading3"/>
        <w:spacing w:before="200" w:after="0"/>
        <w:rPr>
          <w:sz w:val="24"/>
          <w:szCs w:val="24"/>
        </w:rPr>
      </w:pPr>
      <w:bookmarkStart w:id="24" w:name="_Toc7844343"/>
      <w:proofErr w:type="gramStart"/>
      <w:r w:rsidRPr="0086139C">
        <w:rPr>
          <w:sz w:val="24"/>
          <w:szCs w:val="24"/>
        </w:rPr>
        <w:t>Article 134.</w:t>
      </w:r>
      <w:proofErr w:type="gramEnd"/>
      <w:r w:rsidRPr="0086139C">
        <w:rPr>
          <w:sz w:val="24"/>
          <w:szCs w:val="24"/>
        </w:rPr>
        <w:t xml:space="preserve"> Date of Tax Liability Occurrence</w:t>
      </w:r>
      <w:bookmarkEnd w:id="24"/>
    </w:p>
    <w:p w:rsidR="0086139C" w:rsidRPr="0086139C" w:rsidRDefault="0086139C" w:rsidP="0086139C">
      <w:pPr>
        <w:numPr>
          <w:ilvl w:val="0"/>
          <w:numId w:val="14"/>
        </w:numPr>
        <w:tabs>
          <w:tab w:val="clear" w:pos="360"/>
          <w:tab w:val="num" w:pos="717"/>
        </w:tabs>
        <w:spacing w:before="200"/>
        <w:ind w:left="717"/>
        <w:rPr>
          <w:sz w:val="24"/>
          <w:szCs w:val="24"/>
        </w:rPr>
      </w:pPr>
      <w:r w:rsidRPr="0086139C">
        <w:rPr>
          <w:sz w:val="24"/>
          <w:szCs w:val="24"/>
        </w:rPr>
        <w:t xml:space="preserve">The date of tax liability is the date of a supply.  The date of a supply is the date of shipment of goods, performance of works or services unless otherwise provided by items </w:t>
      </w:r>
      <w:proofErr w:type="gramStart"/>
      <w:r w:rsidRPr="0086139C">
        <w:rPr>
          <w:sz w:val="24"/>
          <w:szCs w:val="24"/>
        </w:rPr>
        <w:t>2.,</w:t>
      </w:r>
      <w:proofErr w:type="gramEnd"/>
      <w:r w:rsidRPr="0086139C">
        <w:rPr>
          <w:sz w:val="24"/>
          <w:szCs w:val="24"/>
        </w:rPr>
        <w:t xml:space="preserve"> 3., or 4. </w:t>
      </w:r>
      <w:proofErr w:type="gramStart"/>
      <w:r w:rsidRPr="0086139C">
        <w:rPr>
          <w:sz w:val="24"/>
          <w:szCs w:val="24"/>
        </w:rPr>
        <w:t>of</w:t>
      </w:r>
      <w:proofErr w:type="gramEnd"/>
      <w:r w:rsidRPr="0086139C">
        <w:rPr>
          <w:sz w:val="24"/>
          <w:szCs w:val="24"/>
        </w:rPr>
        <w:t xml:space="preserve"> this Article.</w:t>
      </w:r>
    </w:p>
    <w:p w:rsidR="0086139C" w:rsidRPr="0086139C" w:rsidRDefault="0086139C" w:rsidP="0086139C">
      <w:pPr>
        <w:numPr>
          <w:ilvl w:val="0"/>
          <w:numId w:val="15"/>
        </w:numPr>
        <w:tabs>
          <w:tab w:val="clear" w:pos="360"/>
          <w:tab w:val="num" w:pos="1074"/>
        </w:tabs>
        <w:spacing w:before="200"/>
        <w:ind w:left="1074"/>
        <w:rPr>
          <w:sz w:val="24"/>
          <w:szCs w:val="24"/>
        </w:rPr>
      </w:pPr>
      <w:r w:rsidRPr="0086139C">
        <w:rPr>
          <w:sz w:val="24"/>
          <w:szCs w:val="24"/>
        </w:rPr>
        <w:t>For goods, the date of a supply is the day of goods shipment to the customer. Where immovable goods are supplied, the date of a supply is the date on which the goods are made available to the customer. VAT payment is made in accordance with Article 123.</w:t>
      </w:r>
    </w:p>
    <w:p w:rsidR="0086139C" w:rsidRPr="0086139C" w:rsidRDefault="0086139C" w:rsidP="0086139C">
      <w:pPr>
        <w:numPr>
          <w:ilvl w:val="0"/>
          <w:numId w:val="15"/>
        </w:numPr>
        <w:tabs>
          <w:tab w:val="clear" w:pos="360"/>
          <w:tab w:val="num" w:pos="1074"/>
        </w:tabs>
        <w:spacing w:before="200"/>
        <w:ind w:left="1074"/>
        <w:rPr>
          <w:sz w:val="24"/>
          <w:szCs w:val="24"/>
        </w:rPr>
      </w:pPr>
      <w:r w:rsidRPr="0086139C">
        <w:rPr>
          <w:sz w:val="24"/>
          <w:szCs w:val="24"/>
        </w:rPr>
        <w:t xml:space="preserve">For works performed or services rendered, the date of a supply is the date when all the work has been completed or </w:t>
      </w:r>
      <w:proofErr w:type="gramStart"/>
      <w:r w:rsidRPr="0086139C">
        <w:rPr>
          <w:sz w:val="24"/>
          <w:szCs w:val="24"/>
        </w:rPr>
        <w:t>have</w:t>
      </w:r>
      <w:proofErr w:type="gramEnd"/>
      <w:r w:rsidRPr="0086139C">
        <w:rPr>
          <w:sz w:val="24"/>
          <w:szCs w:val="24"/>
        </w:rPr>
        <w:t xml:space="preserve"> been rendered.</w:t>
      </w:r>
    </w:p>
    <w:p w:rsidR="0086139C" w:rsidRPr="0086139C" w:rsidRDefault="0086139C" w:rsidP="0086139C">
      <w:pPr>
        <w:numPr>
          <w:ilvl w:val="0"/>
          <w:numId w:val="14"/>
        </w:numPr>
        <w:tabs>
          <w:tab w:val="clear" w:pos="360"/>
          <w:tab w:val="num" w:pos="717"/>
        </w:tabs>
        <w:spacing w:before="200"/>
        <w:ind w:left="717"/>
        <w:rPr>
          <w:sz w:val="24"/>
          <w:szCs w:val="24"/>
        </w:rPr>
      </w:pPr>
      <w:r w:rsidRPr="0086139C">
        <w:rPr>
          <w:sz w:val="24"/>
          <w:szCs w:val="24"/>
        </w:rPr>
        <w:t>If a VAT invoice is issued, or any payment is received prior to a supply, the date when tax liability occurs is the date of a VAT invoice issue or the date when a payment is received, whichever is the earlier.</w:t>
      </w:r>
    </w:p>
    <w:p w:rsidR="0086139C" w:rsidRPr="0086139C" w:rsidRDefault="0086139C" w:rsidP="0086139C">
      <w:pPr>
        <w:numPr>
          <w:ilvl w:val="0"/>
          <w:numId w:val="14"/>
        </w:numPr>
        <w:tabs>
          <w:tab w:val="clear" w:pos="360"/>
          <w:tab w:val="num" w:pos="717"/>
        </w:tabs>
        <w:spacing w:before="200"/>
        <w:ind w:left="717"/>
        <w:rPr>
          <w:sz w:val="24"/>
          <w:szCs w:val="24"/>
        </w:rPr>
      </w:pPr>
      <w:r w:rsidRPr="0086139C">
        <w:rPr>
          <w:sz w:val="24"/>
          <w:szCs w:val="24"/>
        </w:rPr>
        <w:t xml:space="preserve">If goods, works or services are supplied on a continuing basis (for more than a year), the date of tax liability occurrence is the date of issue and regular furnishing of VAT invoices or the date of receipt of each regular payment, whichever is the earlier. </w:t>
      </w:r>
    </w:p>
    <w:p w:rsidR="0086139C" w:rsidRPr="0086139C" w:rsidRDefault="0086139C" w:rsidP="0086139C">
      <w:pPr>
        <w:numPr>
          <w:ilvl w:val="0"/>
          <w:numId w:val="14"/>
        </w:numPr>
        <w:tabs>
          <w:tab w:val="clear" w:pos="360"/>
          <w:tab w:val="num" w:pos="717"/>
        </w:tabs>
        <w:spacing w:before="200"/>
        <w:ind w:left="717"/>
        <w:rPr>
          <w:sz w:val="24"/>
          <w:szCs w:val="24"/>
        </w:rPr>
      </w:pPr>
      <w:r w:rsidRPr="0086139C">
        <w:rPr>
          <w:sz w:val="24"/>
          <w:szCs w:val="24"/>
        </w:rPr>
        <w:t>For the performance of construction and assembly works the date of a supply shall be the date on which the work is completed and paid for.</w:t>
      </w:r>
    </w:p>
    <w:p w:rsidR="0086139C" w:rsidRPr="0086139C" w:rsidRDefault="0086139C" w:rsidP="0086139C">
      <w:pPr>
        <w:pStyle w:val="Heading3"/>
        <w:spacing w:before="200" w:after="0"/>
        <w:rPr>
          <w:sz w:val="24"/>
          <w:szCs w:val="24"/>
        </w:rPr>
      </w:pPr>
      <w:bookmarkStart w:id="25" w:name="_Toc7844344"/>
      <w:proofErr w:type="gramStart"/>
      <w:r w:rsidRPr="0086139C">
        <w:rPr>
          <w:sz w:val="24"/>
          <w:szCs w:val="24"/>
        </w:rPr>
        <w:t>Article 135.</w:t>
      </w:r>
      <w:proofErr w:type="gramEnd"/>
      <w:r w:rsidRPr="0086139C">
        <w:rPr>
          <w:sz w:val="24"/>
          <w:szCs w:val="24"/>
        </w:rPr>
        <w:t xml:space="preserve"> Place of Goods Supply</w:t>
      </w:r>
      <w:bookmarkEnd w:id="25"/>
    </w:p>
    <w:p w:rsidR="0086139C" w:rsidRPr="0086139C" w:rsidRDefault="0086139C" w:rsidP="0086139C">
      <w:pPr>
        <w:numPr>
          <w:ilvl w:val="0"/>
          <w:numId w:val="16"/>
        </w:numPr>
        <w:tabs>
          <w:tab w:val="clear" w:pos="360"/>
          <w:tab w:val="num" w:pos="717"/>
        </w:tabs>
        <w:spacing w:before="200"/>
        <w:ind w:left="717"/>
        <w:rPr>
          <w:sz w:val="24"/>
          <w:szCs w:val="24"/>
        </w:rPr>
      </w:pPr>
      <w:r w:rsidRPr="0086139C">
        <w:rPr>
          <w:sz w:val="24"/>
          <w:szCs w:val="24"/>
        </w:rPr>
        <w:t>Except as otherwise provided by this Code, a supply of goods takes place where the goods are delivered or made available by the supplier or, if delivery or making goods available involves goods transportation, the place where the goods are when transportation starts.</w:t>
      </w:r>
    </w:p>
    <w:p w:rsidR="0086139C" w:rsidRPr="0086139C" w:rsidRDefault="0086139C" w:rsidP="0086139C">
      <w:pPr>
        <w:numPr>
          <w:ilvl w:val="0"/>
          <w:numId w:val="16"/>
        </w:numPr>
        <w:tabs>
          <w:tab w:val="clear" w:pos="360"/>
          <w:tab w:val="num" w:pos="717"/>
        </w:tabs>
        <w:spacing w:before="200"/>
        <w:ind w:left="717"/>
        <w:rPr>
          <w:sz w:val="24"/>
          <w:szCs w:val="24"/>
        </w:rPr>
      </w:pPr>
      <w:r w:rsidRPr="0086139C">
        <w:rPr>
          <w:sz w:val="24"/>
          <w:szCs w:val="24"/>
        </w:rPr>
        <w:t xml:space="preserve">A supply of electricity, gas, heating, refrigeration or air conditioning takes place where the above mentioned goods and services are received.   </w:t>
      </w:r>
    </w:p>
    <w:p w:rsidR="0086139C" w:rsidRPr="0086139C" w:rsidRDefault="0086139C" w:rsidP="0086139C">
      <w:pPr>
        <w:numPr>
          <w:ilvl w:val="12"/>
          <w:numId w:val="0"/>
        </w:numPr>
        <w:spacing w:before="200"/>
        <w:rPr>
          <w:b/>
          <w:bCs/>
          <w:sz w:val="24"/>
          <w:szCs w:val="24"/>
        </w:rPr>
      </w:pPr>
      <w:r w:rsidRPr="0086139C">
        <w:rPr>
          <w:sz w:val="24"/>
          <w:szCs w:val="24"/>
        </w:rPr>
        <w:t xml:space="preserve"> </w:t>
      </w:r>
      <w:proofErr w:type="gramStart"/>
      <w:r w:rsidRPr="0086139C">
        <w:rPr>
          <w:b/>
          <w:bCs/>
          <w:sz w:val="24"/>
          <w:szCs w:val="24"/>
        </w:rPr>
        <w:t>Article 136.</w:t>
      </w:r>
      <w:proofErr w:type="gramEnd"/>
      <w:r w:rsidRPr="0086139C">
        <w:rPr>
          <w:b/>
          <w:bCs/>
          <w:sz w:val="24"/>
          <w:szCs w:val="24"/>
        </w:rPr>
        <w:t xml:space="preserve"> Place of Supply of Works or Services</w:t>
      </w:r>
    </w:p>
    <w:p w:rsidR="0086139C" w:rsidRPr="0086139C" w:rsidRDefault="0086139C" w:rsidP="0086139C">
      <w:pPr>
        <w:numPr>
          <w:ilvl w:val="0"/>
          <w:numId w:val="17"/>
        </w:numPr>
        <w:tabs>
          <w:tab w:val="clear" w:pos="360"/>
          <w:tab w:val="num" w:pos="717"/>
        </w:tabs>
        <w:spacing w:before="200"/>
        <w:ind w:left="717"/>
        <w:rPr>
          <w:sz w:val="24"/>
          <w:szCs w:val="24"/>
        </w:rPr>
      </w:pPr>
      <w:r w:rsidRPr="0086139C">
        <w:rPr>
          <w:sz w:val="24"/>
          <w:szCs w:val="24"/>
        </w:rPr>
        <w:t>Except as otherwise provided by this Code, a supply of works and services takes place where these works are performed or these services are rendered.</w:t>
      </w:r>
    </w:p>
    <w:p w:rsidR="0086139C" w:rsidRPr="0086139C" w:rsidRDefault="0086139C" w:rsidP="0086139C">
      <w:pPr>
        <w:numPr>
          <w:ilvl w:val="0"/>
          <w:numId w:val="17"/>
        </w:numPr>
        <w:tabs>
          <w:tab w:val="clear" w:pos="360"/>
          <w:tab w:val="num" w:pos="717"/>
        </w:tabs>
        <w:spacing w:before="200"/>
        <w:ind w:left="717"/>
        <w:rPr>
          <w:sz w:val="24"/>
          <w:szCs w:val="24"/>
        </w:rPr>
      </w:pPr>
      <w:r w:rsidRPr="0086139C">
        <w:rPr>
          <w:sz w:val="24"/>
          <w:szCs w:val="24"/>
        </w:rPr>
        <w:t>A supply of works or services related to land or immovable property takes place where the land or immovable property is situated.</w:t>
      </w:r>
    </w:p>
    <w:p w:rsidR="0086139C" w:rsidRPr="0086139C" w:rsidRDefault="0086139C" w:rsidP="0086139C">
      <w:pPr>
        <w:numPr>
          <w:ilvl w:val="0"/>
          <w:numId w:val="17"/>
        </w:numPr>
        <w:tabs>
          <w:tab w:val="clear" w:pos="360"/>
          <w:tab w:val="num" w:pos="717"/>
        </w:tabs>
        <w:spacing w:before="200"/>
        <w:ind w:left="717"/>
        <w:rPr>
          <w:sz w:val="24"/>
          <w:szCs w:val="24"/>
        </w:rPr>
      </w:pPr>
      <w:r w:rsidRPr="0086139C">
        <w:rPr>
          <w:sz w:val="24"/>
          <w:szCs w:val="24"/>
        </w:rPr>
        <w:lastRenderedPageBreak/>
        <w:t>A supply of transportation works or services, or services incidental to transportation takes place where the transportation takes place.</w:t>
      </w:r>
    </w:p>
    <w:p w:rsidR="0086139C" w:rsidRPr="0086139C" w:rsidRDefault="0086139C" w:rsidP="0086139C">
      <w:pPr>
        <w:pStyle w:val="Heading3"/>
        <w:spacing w:before="200" w:after="0"/>
        <w:rPr>
          <w:sz w:val="24"/>
          <w:szCs w:val="24"/>
        </w:rPr>
      </w:pPr>
      <w:bookmarkStart w:id="26" w:name="_Toc7844345"/>
      <w:proofErr w:type="gramStart"/>
      <w:r w:rsidRPr="0086139C">
        <w:rPr>
          <w:sz w:val="24"/>
          <w:szCs w:val="24"/>
        </w:rPr>
        <w:t>Article 137.</w:t>
      </w:r>
      <w:proofErr w:type="gramEnd"/>
      <w:r w:rsidRPr="0086139C">
        <w:rPr>
          <w:sz w:val="24"/>
          <w:szCs w:val="24"/>
        </w:rPr>
        <w:t xml:space="preserve"> Imports of Goods</w:t>
      </w:r>
      <w:bookmarkEnd w:id="26"/>
    </w:p>
    <w:p w:rsidR="0086139C" w:rsidRPr="0086139C" w:rsidRDefault="0086139C" w:rsidP="0086139C">
      <w:pPr>
        <w:spacing w:before="200"/>
        <w:rPr>
          <w:sz w:val="24"/>
          <w:szCs w:val="24"/>
        </w:rPr>
      </w:pPr>
      <w:r w:rsidRPr="0086139C">
        <w:rPr>
          <w:sz w:val="24"/>
          <w:szCs w:val="24"/>
        </w:rPr>
        <w:tab/>
        <w:t xml:space="preserve">Imports of goods takes place when the Customs border of the Kyrgyz Republic is crossed under the Customs Law. </w:t>
      </w:r>
    </w:p>
    <w:p w:rsidR="0086139C" w:rsidRPr="0086139C" w:rsidRDefault="0086139C" w:rsidP="0086139C">
      <w:pPr>
        <w:pStyle w:val="Heading2"/>
        <w:spacing w:before="200" w:after="0"/>
        <w:rPr>
          <w:sz w:val="24"/>
          <w:szCs w:val="24"/>
        </w:rPr>
      </w:pPr>
      <w:bookmarkStart w:id="27" w:name="_Toc7844346"/>
      <w:r w:rsidRPr="0086139C">
        <w:rPr>
          <w:sz w:val="24"/>
          <w:szCs w:val="24"/>
        </w:rPr>
        <w:t>CHAPTER 26 EXEMPT SUPPLIES and ZERO-Rated SUPPLIES</w:t>
      </w:r>
      <w:bookmarkEnd w:id="27"/>
    </w:p>
    <w:p w:rsidR="0086139C" w:rsidRPr="0086139C" w:rsidRDefault="0086139C" w:rsidP="0086139C">
      <w:pPr>
        <w:pStyle w:val="Heading3"/>
        <w:spacing w:before="200" w:after="0"/>
        <w:rPr>
          <w:sz w:val="24"/>
          <w:szCs w:val="24"/>
        </w:rPr>
      </w:pPr>
      <w:bookmarkStart w:id="28" w:name="_Toc7844347"/>
      <w:proofErr w:type="gramStart"/>
      <w:r w:rsidRPr="0086139C">
        <w:rPr>
          <w:sz w:val="24"/>
          <w:szCs w:val="24"/>
        </w:rPr>
        <w:t>Article 138.</w:t>
      </w:r>
      <w:proofErr w:type="gramEnd"/>
      <w:r w:rsidRPr="0086139C">
        <w:rPr>
          <w:sz w:val="24"/>
          <w:szCs w:val="24"/>
        </w:rPr>
        <w:t xml:space="preserve"> Exempt Supplies</w:t>
      </w:r>
      <w:bookmarkEnd w:id="28"/>
    </w:p>
    <w:p w:rsidR="0086139C" w:rsidRPr="0086139C" w:rsidRDefault="0086139C" w:rsidP="0086139C">
      <w:pPr>
        <w:spacing w:before="200"/>
        <w:ind w:left="357"/>
        <w:rPr>
          <w:sz w:val="24"/>
          <w:szCs w:val="24"/>
        </w:rPr>
      </w:pPr>
      <w:r w:rsidRPr="0086139C">
        <w:rPr>
          <w:sz w:val="24"/>
          <w:szCs w:val="24"/>
        </w:rPr>
        <w:t>A supply is an exempt supply for the purposes of this Code if it is one of the types of supplies described in Articles 139 to 146 below.</w:t>
      </w:r>
    </w:p>
    <w:p w:rsidR="0086139C" w:rsidRPr="0086139C" w:rsidRDefault="0086139C" w:rsidP="0086139C">
      <w:pPr>
        <w:pStyle w:val="Heading3"/>
        <w:spacing w:before="200" w:after="0"/>
        <w:rPr>
          <w:sz w:val="24"/>
          <w:szCs w:val="24"/>
        </w:rPr>
      </w:pPr>
      <w:bookmarkStart w:id="29" w:name="_Toc7844348"/>
      <w:proofErr w:type="gramStart"/>
      <w:r w:rsidRPr="0086139C">
        <w:rPr>
          <w:sz w:val="24"/>
          <w:szCs w:val="24"/>
        </w:rPr>
        <w:t>Article 139.</w:t>
      </w:r>
      <w:proofErr w:type="gramEnd"/>
      <w:r w:rsidRPr="0086139C">
        <w:rPr>
          <w:sz w:val="24"/>
          <w:szCs w:val="24"/>
        </w:rPr>
        <w:t xml:space="preserve"> Supplies Related to Land, Agricultural Produce and Buildings</w:t>
      </w:r>
      <w:bookmarkEnd w:id="29"/>
    </w:p>
    <w:p w:rsidR="0086139C" w:rsidRPr="0086139C" w:rsidRDefault="0086139C" w:rsidP="0086139C">
      <w:pPr>
        <w:numPr>
          <w:ilvl w:val="0"/>
          <w:numId w:val="18"/>
        </w:numPr>
        <w:tabs>
          <w:tab w:val="clear" w:pos="360"/>
          <w:tab w:val="num" w:pos="717"/>
        </w:tabs>
        <w:spacing w:before="200"/>
        <w:ind w:left="717"/>
        <w:rPr>
          <w:sz w:val="24"/>
          <w:szCs w:val="24"/>
        </w:rPr>
      </w:pPr>
      <w:r w:rsidRPr="0086139C">
        <w:rPr>
          <w:sz w:val="24"/>
          <w:szCs w:val="24"/>
        </w:rPr>
        <w:t>A supply of residential buildings or residential accommodation lease is an exempt supply, with the exception of:</w:t>
      </w:r>
    </w:p>
    <w:p w:rsidR="0086139C" w:rsidRPr="0086139C" w:rsidRDefault="0086139C" w:rsidP="0086139C">
      <w:pPr>
        <w:spacing w:before="200"/>
        <w:ind w:left="714"/>
        <w:rPr>
          <w:sz w:val="24"/>
          <w:szCs w:val="24"/>
        </w:rPr>
      </w:pPr>
      <w:r w:rsidRPr="0086139C">
        <w:rPr>
          <w:sz w:val="24"/>
          <w:szCs w:val="24"/>
        </w:rPr>
        <w:t>(1).</w:t>
      </w:r>
      <w:r w:rsidRPr="0086139C">
        <w:rPr>
          <w:sz w:val="24"/>
          <w:szCs w:val="24"/>
        </w:rPr>
        <w:tab/>
        <w:t xml:space="preserve">lease </w:t>
      </w:r>
      <w:proofErr w:type="gramStart"/>
      <w:r w:rsidRPr="0086139C">
        <w:rPr>
          <w:sz w:val="24"/>
          <w:szCs w:val="24"/>
        </w:rPr>
        <w:t>of  hotel</w:t>
      </w:r>
      <w:proofErr w:type="gramEnd"/>
      <w:r w:rsidRPr="0086139C">
        <w:rPr>
          <w:sz w:val="24"/>
          <w:szCs w:val="24"/>
        </w:rPr>
        <w:t xml:space="preserve"> type accommodation, boarding houses and sanatoriums for medical treatment and rest;</w:t>
      </w:r>
    </w:p>
    <w:p w:rsidR="0086139C" w:rsidRPr="0086139C" w:rsidRDefault="0086139C" w:rsidP="0086139C">
      <w:pPr>
        <w:spacing w:before="200"/>
        <w:ind w:left="714"/>
        <w:rPr>
          <w:sz w:val="24"/>
          <w:szCs w:val="24"/>
        </w:rPr>
      </w:pPr>
      <w:r w:rsidRPr="0086139C">
        <w:rPr>
          <w:sz w:val="24"/>
          <w:szCs w:val="24"/>
        </w:rPr>
        <w:t>(2).</w:t>
      </w:r>
      <w:r w:rsidRPr="0086139C">
        <w:rPr>
          <w:sz w:val="24"/>
          <w:szCs w:val="24"/>
        </w:rPr>
        <w:tab/>
        <w:t>lease of structures for parking cars and other vehicles;</w:t>
      </w:r>
    </w:p>
    <w:p w:rsidR="0086139C" w:rsidRPr="0086139C" w:rsidRDefault="0086139C" w:rsidP="0086139C">
      <w:pPr>
        <w:numPr>
          <w:ilvl w:val="0"/>
          <w:numId w:val="18"/>
        </w:numPr>
        <w:tabs>
          <w:tab w:val="clear" w:pos="360"/>
          <w:tab w:val="num" w:pos="717"/>
        </w:tabs>
        <w:spacing w:before="200"/>
        <w:ind w:left="717"/>
        <w:rPr>
          <w:sz w:val="24"/>
          <w:szCs w:val="24"/>
        </w:rPr>
      </w:pPr>
      <w:r w:rsidRPr="0086139C">
        <w:rPr>
          <w:sz w:val="24"/>
          <w:szCs w:val="24"/>
        </w:rPr>
        <w:t xml:space="preserve">A supply of land is an exempt supply with the exception of leasing land for vehicle parking. </w:t>
      </w:r>
    </w:p>
    <w:p w:rsidR="0086139C" w:rsidRPr="0086139C" w:rsidRDefault="0086139C" w:rsidP="0086139C">
      <w:pPr>
        <w:numPr>
          <w:ilvl w:val="0"/>
          <w:numId w:val="18"/>
        </w:numPr>
        <w:tabs>
          <w:tab w:val="clear" w:pos="360"/>
          <w:tab w:val="num" w:pos="717"/>
        </w:tabs>
        <w:spacing w:before="200"/>
        <w:ind w:left="717"/>
        <w:rPr>
          <w:sz w:val="24"/>
          <w:szCs w:val="24"/>
        </w:rPr>
      </w:pPr>
      <w:r w:rsidRPr="0086139C">
        <w:rPr>
          <w:sz w:val="24"/>
          <w:szCs w:val="24"/>
        </w:rPr>
        <w:t>A supply of agricultural produce by agricultural producers is a VAT exempt supply.</w:t>
      </w:r>
    </w:p>
    <w:p w:rsidR="0086139C" w:rsidRPr="0086139C" w:rsidRDefault="0086139C" w:rsidP="0086139C">
      <w:pPr>
        <w:numPr>
          <w:ilvl w:val="0"/>
          <w:numId w:val="18"/>
        </w:numPr>
        <w:tabs>
          <w:tab w:val="clear" w:pos="360"/>
          <w:tab w:val="num" w:pos="717"/>
        </w:tabs>
        <w:spacing w:before="200"/>
        <w:ind w:left="717"/>
        <w:rPr>
          <w:sz w:val="24"/>
          <w:szCs w:val="24"/>
        </w:rPr>
      </w:pPr>
      <w:r w:rsidRPr="0086139C">
        <w:rPr>
          <w:sz w:val="24"/>
          <w:szCs w:val="24"/>
        </w:rPr>
        <w:t>A</w:t>
      </w:r>
      <w:r w:rsidRPr="0086139C">
        <w:rPr>
          <w:rFonts w:ascii="Baltica" w:hAnsi="Baltica" w:cs="Baltica"/>
          <w:sz w:val="24"/>
          <w:szCs w:val="24"/>
        </w:rPr>
        <w:t xml:space="preserve"> </w:t>
      </w:r>
      <w:r w:rsidRPr="0086139C">
        <w:rPr>
          <w:sz w:val="24"/>
          <w:szCs w:val="24"/>
        </w:rPr>
        <w:t xml:space="preserve">supply by an agricultural producer of processed agricultural produce grown by this agricultural producer is a VAT exempt supply.     </w:t>
      </w:r>
    </w:p>
    <w:p w:rsidR="0086139C" w:rsidRPr="0086139C" w:rsidRDefault="0086139C" w:rsidP="0086139C">
      <w:pPr>
        <w:pStyle w:val="Heading3"/>
        <w:spacing w:before="200" w:after="0"/>
        <w:rPr>
          <w:sz w:val="24"/>
          <w:szCs w:val="24"/>
        </w:rPr>
      </w:pPr>
      <w:bookmarkStart w:id="30" w:name="_Toc7844349"/>
      <w:proofErr w:type="gramStart"/>
      <w:r w:rsidRPr="0086139C">
        <w:rPr>
          <w:sz w:val="24"/>
          <w:szCs w:val="24"/>
        </w:rPr>
        <w:t>Article 139-1.</w:t>
      </w:r>
      <w:proofErr w:type="gramEnd"/>
      <w:r w:rsidRPr="0086139C">
        <w:rPr>
          <w:sz w:val="24"/>
          <w:szCs w:val="24"/>
        </w:rPr>
        <w:t xml:space="preserve"> Supplies related to Gold</w:t>
      </w:r>
      <w:bookmarkEnd w:id="30"/>
    </w:p>
    <w:p w:rsidR="0086139C" w:rsidRPr="0086139C" w:rsidRDefault="0086139C" w:rsidP="0086139C">
      <w:pPr>
        <w:spacing w:before="200"/>
        <w:rPr>
          <w:sz w:val="24"/>
          <w:szCs w:val="24"/>
        </w:rPr>
      </w:pPr>
      <w:r w:rsidRPr="0086139C">
        <w:rPr>
          <w:sz w:val="24"/>
          <w:szCs w:val="24"/>
        </w:rPr>
        <w:tab/>
        <w:t>Supplies and exports of gold alloy and refined gold are VAT - exempt supplies.</w:t>
      </w:r>
    </w:p>
    <w:p w:rsidR="0086139C" w:rsidRPr="0086139C" w:rsidRDefault="0086139C" w:rsidP="0086139C">
      <w:pPr>
        <w:spacing w:before="200"/>
        <w:rPr>
          <w:sz w:val="24"/>
          <w:szCs w:val="24"/>
        </w:rPr>
      </w:pPr>
      <w:proofErr w:type="gramStart"/>
      <w:r w:rsidRPr="0086139C">
        <w:rPr>
          <w:b/>
          <w:bCs/>
          <w:sz w:val="24"/>
          <w:szCs w:val="24"/>
        </w:rPr>
        <w:t>Article 140.</w:t>
      </w:r>
      <w:proofErr w:type="gramEnd"/>
      <w:r w:rsidRPr="0086139C">
        <w:rPr>
          <w:b/>
          <w:bCs/>
          <w:sz w:val="24"/>
          <w:szCs w:val="24"/>
        </w:rPr>
        <w:t xml:space="preserve"> Financial Services</w:t>
      </w:r>
    </w:p>
    <w:p w:rsidR="0086139C" w:rsidRPr="0086139C" w:rsidRDefault="0086139C" w:rsidP="0086139C">
      <w:pPr>
        <w:numPr>
          <w:ilvl w:val="0"/>
          <w:numId w:val="19"/>
        </w:numPr>
        <w:tabs>
          <w:tab w:val="clear" w:pos="360"/>
          <w:tab w:val="num" w:pos="717"/>
        </w:tabs>
        <w:spacing w:before="200"/>
        <w:ind w:left="717"/>
        <w:rPr>
          <w:sz w:val="24"/>
          <w:szCs w:val="24"/>
        </w:rPr>
      </w:pPr>
      <w:r w:rsidRPr="0086139C">
        <w:rPr>
          <w:sz w:val="24"/>
          <w:szCs w:val="24"/>
        </w:rPr>
        <w:t>A supply of financial services is an exempt supply.</w:t>
      </w:r>
    </w:p>
    <w:p w:rsidR="0086139C" w:rsidRPr="0086139C" w:rsidRDefault="0086139C" w:rsidP="0086139C">
      <w:pPr>
        <w:numPr>
          <w:ilvl w:val="0"/>
          <w:numId w:val="19"/>
        </w:numPr>
        <w:tabs>
          <w:tab w:val="clear" w:pos="360"/>
          <w:tab w:val="num" w:pos="717"/>
        </w:tabs>
        <w:spacing w:before="200"/>
        <w:ind w:left="717"/>
        <w:rPr>
          <w:sz w:val="24"/>
          <w:szCs w:val="24"/>
        </w:rPr>
      </w:pPr>
      <w:r w:rsidRPr="0086139C">
        <w:rPr>
          <w:sz w:val="24"/>
          <w:szCs w:val="24"/>
        </w:rPr>
        <w:t>For the purposes of this Article, financial services are:</w:t>
      </w:r>
    </w:p>
    <w:p w:rsidR="0086139C" w:rsidRPr="0086139C" w:rsidRDefault="0086139C" w:rsidP="0086139C">
      <w:pPr>
        <w:numPr>
          <w:ilvl w:val="0"/>
          <w:numId w:val="20"/>
        </w:numPr>
        <w:tabs>
          <w:tab w:val="clear" w:pos="360"/>
          <w:tab w:val="num" w:pos="1074"/>
        </w:tabs>
        <w:spacing w:before="200"/>
        <w:ind w:left="1074"/>
        <w:rPr>
          <w:sz w:val="24"/>
          <w:szCs w:val="24"/>
        </w:rPr>
      </w:pPr>
      <w:r w:rsidRPr="0086139C">
        <w:rPr>
          <w:sz w:val="24"/>
          <w:szCs w:val="24"/>
        </w:rPr>
        <w:t>providing and negotiating loans, assessing and collecting interests on loans, granting loans, credits, credit guarantees and any security for money, including management of loans, credits or credit guarantees by the creditors;</w:t>
      </w:r>
    </w:p>
    <w:p w:rsidR="0086139C" w:rsidRPr="0086139C" w:rsidRDefault="0086139C" w:rsidP="0086139C">
      <w:pPr>
        <w:numPr>
          <w:ilvl w:val="0"/>
          <w:numId w:val="20"/>
        </w:numPr>
        <w:tabs>
          <w:tab w:val="clear" w:pos="360"/>
          <w:tab w:val="num" w:pos="1074"/>
        </w:tabs>
        <w:spacing w:before="200"/>
        <w:ind w:left="1074"/>
        <w:rPr>
          <w:sz w:val="24"/>
          <w:szCs w:val="24"/>
        </w:rPr>
      </w:pPr>
      <w:r w:rsidRPr="0086139C">
        <w:rPr>
          <w:sz w:val="24"/>
          <w:szCs w:val="24"/>
        </w:rPr>
        <w:t>transactions related to deposit and current accounts and other types of accounts, payments, transfers and debt liabilities, checks and commercial circulating means of payment, collection and factoring;</w:t>
      </w:r>
    </w:p>
    <w:p w:rsidR="0086139C" w:rsidRPr="0086139C" w:rsidRDefault="0086139C" w:rsidP="0086139C">
      <w:pPr>
        <w:numPr>
          <w:ilvl w:val="0"/>
          <w:numId w:val="20"/>
        </w:numPr>
        <w:tabs>
          <w:tab w:val="clear" w:pos="360"/>
          <w:tab w:val="num" w:pos="1074"/>
        </w:tabs>
        <w:spacing w:before="200"/>
        <w:ind w:left="1074"/>
        <w:rPr>
          <w:sz w:val="24"/>
          <w:szCs w:val="24"/>
        </w:rPr>
      </w:pPr>
      <w:r w:rsidRPr="0086139C">
        <w:rPr>
          <w:sz w:val="24"/>
          <w:szCs w:val="24"/>
        </w:rPr>
        <w:t xml:space="preserve">transactions with currency, bank notes and money being legal means of payment, </w:t>
      </w:r>
      <w:r w:rsidRPr="0086139C">
        <w:rPr>
          <w:sz w:val="24"/>
          <w:szCs w:val="24"/>
        </w:rPr>
        <w:lastRenderedPageBreak/>
        <w:t>except for gold coins and collection items;</w:t>
      </w:r>
    </w:p>
    <w:p w:rsidR="0086139C" w:rsidRPr="0086139C" w:rsidRDefault="0086139C" w:rsidP="0086139C">
      <w:pPr>
        <w:numPr>
          <w:ilvl w:val="0"/>
          <w:numId w:val="20"/>
        </w:numPr>
        <w:tabs>
          <w:tab w:val="clear" w:pos="360"/>
          <w:tab w:val="num" w:pos="1074"/>
        </w:tabs>
        <w:spacing w:before="200"/>
        <w:ind w:left="1074"/>
        <w:rPr>
          <w:sz w:val="24"/>
          <w:szCs w:val="24"/>
        </w:rPr>
      </w:pPr>
      <w:r w:rsidRPr="0086139C">
        <w:rPr>
          <w:sz w:val="24"/>
          <w:szCs w:val="24"/>
        </w:rPr>
        <w:t>transactions related to shares, stocks, bonds and other securities and also excise banderoles, except for services of custody of securities;</w:t>
      </w:r>
    </w:p>
    <w:p w:rsidR="0086139C" w:rsidRPr="0086139C" w:rsidRDefault="0086139C" w:rsidP="0086139C">
      <w:pPr>
        <w:numPr>
          <w:ilvl w:val="0"/>
          <w:numId w:val="20"/>
        </w:numPr>
        <w:tabs>
          <w:tab w:val="clear" w:pos="360"/>
          <w:tab w:val="num" w:pos="1074"/>
        </w:tabs>
        <w:spacing w:before="200"/>
        <w:ind w:left="1074"/>
        <w:rPr>
          <w:sz w:val="24"/>
          <w:szCs w:val="24"/>
        </w:rPr>
      </w:pPr>
      <w:r w:rsidRPr="0086139C">
        <w:rPr>
          <w:sz w:val="24"/>
          <w:szCs w:val="24"/>
        </w:rPr>
        <w:t>financial leasing and other transactions indirectly related to crediting;</w:t>
      </w:r>
    </w:p>
    <w:p w:rsidR="0086139C" w:rsidRPr="0086139C" w:rsidRDefault="0086139C" w:rsidP="0086139C">
      <w:pPr>
        <w:spacing w:before="200"/>
        <w:ind w:left="714"/>
        <w:rPr>
          <w:sz w:val="24"/>
          <w:szCs w:val="24"/>
        </w:rPr>
      </w:pPr>
      <w:r w:rsidRPr="0086139C">
        <w:rPr>
          <w:sz w:val="24"/>
          <w:szCs w:val="24"/>
        </w:rPr>
        <w:t>6)</w:t>
      </w:r>
      <w:r w:rsidRPr="0086139C">
        <w:rPr>
          <w:sz w:val="24"/>
          <w:szCs w:val="24"/>
        </w:rPr>
        <w:tab/>
      </w:r>
      <w:proofErr w:type="gramStart"/>
      <w:r w:rsidRPr="0086139C">
        <w:rPr>
          <w:sz w:val="24"/>
          <w:szCs w:val="24"/>
        </w:rPr>
        <w:t>management</w:t>
      </w:r>
      <w:proofErr w:type="gramEnd"/>
      <w:r w:rsidRPr="0086139C">
        <w:rPr>
          <w:sz w:val="24"/>
          <w:szCs w:val="24"/>
        </w:rPr>
        <w:t xml:space="preserve"> of investment funds.</w:t>
      </w:r>
    </w:p>
    <w:p w:rsidR="0086139C" w:rsidRPr="0086139C" w:rsidRDefault="0086139C" w:rsidP="0086139C">
      <w:pPr>
        <w:pStyle w:val="Heading3"/>
        <w:spacing w:before="200" w:after="0"/>
        <w:rPr>
          <w:sz w:val="24"/>
          <w:szCs w:val="24"/>
        </w:rPr>
      </w:pPr>
      <w:bookmarkStart w:id="31" w:name="_Toc7844350"/>
      <w:proofErr w:type="gramStart"/>
      <w:r w:rsidRPr="0086139C">
        <w:rPr>
          <w:sz w:val="24"/>
          <w:szCs w:val="24"/>
        </w:rPr>
        <w:t>Article 141.</w:t>
      </w:r>
      <w:proofErr w:type="gramEnd"/>
      <w:r w:rsidRPr="0086139C">
        <w:rPr>
          <w:sz w:val="24"/>
          <w:szCs w:val="24"/>
        </w:rPr>
        <w:t xml:space="preserve"> Insurance and Pension Services</w:t>
      </w:r>
      <w:bookmarkEnd w:id="31"/>
    </w:p>
    <w:p w:rsidR="0086139C" w:rsidRPr="0086139C" w:rsidRDefault="0086139C" w:rsidP="0086139C">
      <w:pPr>
        <w:spacing w:before="200"/>
        <w:ind w:left="357"/>
        <w:rPr>
          <w:sz w:val="24"/>
          <w:szCs w:val="24"/>
        </w:rPr>
      </w:pPr>
      <w:r w:rsidRPr="0086139C">
        <w:rPr>
          <w:sz w:val="24"/>
          <w:szCs w:val="24"/>
        </w:rPr>
        <w:t xml:space="preserve">A supply of insurance services, pension services, or other related services made by a supplier of insurance or pension services, including management of insurance and pension funds, is a VAT exempt supply. Services by brokers and agents of these organizations are VAT exempt supplies. </w:t>
      </w:r>
    </w:p>
    <w:p w:rsidR="0086139C" w:rsidRPr="0086139C" w:rsidRDefault="0086139C" w:rsidP="0086139C">
      <w:pPr>
        <w:spacing w:before="200"/>
        <w:ind w:left="357"/>
        <w:rPr>
          <w:sz w:val="24"/>
          <w:szCs w:val="24"/>
        </w:rPr>
      </w:pPr>
      <w:r w:rsidRPr="0086139C">
        <w:rPr>
          <w:sz w:val="24"/>
          <w:szCs w:val="24"/>
        </w:rPr>
        <w:t xml:space="preserve">The services of financial consultants, assessors, lawyers and other experts related to any claim assessment are not exempt supplies. </w:t>
      </w:r>
    </w:p>
    <w:p w:rsidR="0086139C" w:rsidRPr="0086139C" w:rsidRDefault="0086139C" w:rsidP="0086139C">
      <w:pPr>
        <w:pStyle w:val="Heading3"/>
        <w:spacing w:before="200" w:after="0"/>
        <w:rPr>
          <w:sz w:val="24"/>
          <w:szCs w:val="24"/>
        </w:rPr>
      </w:pPr>
      <w:bookmarkStart w:id="32" w:name="_Toc7844351"/>
      <w:proofErr w:type="gramStart"/>
      <w:r w:rsidRPr="0086139C">
        <w:rPr>
          <w:sz w:val="24"/>
          <w:szCs w:val="24"/>
        </w:rPr>
        <w:t>Article 142.</w:t>
      </w:r>
      <w:proofErr w:type="gramEnd"/>
      <w:r w:rsidRPr="0086139C">
        <w:rPr>
          <w:sz w:val="24"/>
          <w:szCs w:val="24"/>
        </w:rPr>
        <w:t xml:space="preserve"> Transport Services</w:t>
      </w:r>
      <w:bookmarkEnd w:id="32"/>
    </w:p>
    <w:p w:rsidR="0086139C" w:rsidRPr="0086139C" w:rsidRDefault="0086139C" w:rsidP="0086139C">
      <w:pPr>
        <w:spacing w:before="200"/>
        <w:ind w:left="357"/>
        <w:rPr>
          <w:sz w:val="24"/>
          <w:szCs w:val="24"/>
        </w:rPr>
      </w:pPr>
      <w:r w:rsidRPr="0086139C">
        <w:rPr>
          <w:sz w:val="24"/>
          <w:szCs w:val="24"/>
        </w:rPr>
        <w:t>A supply of services by the system of municipal, rayon (in rural areas) transport, except for taxis, incidental to conveyance of passengers in cities, villages and to suburban destinations and by water, rail, and motor transport is a VAT exempt supply.</w:t>
      </w:r>
    </w:p>
    <w:p w:rsidR="0086139C" w:rsidRPr="0086139C" w:rsidRDefault="0086139C" w:rsidP="0086139C">
      <w:pPr>
        <w:pStyle w:val="Heading3"/>
        <w:spacing w:before="200" w:after="0"/>
        <w:rPr>
          <w:sz w:val="24"/>
          <w:szCs w:val="24"/>
        </w:rPr>
      </w:pPr>
      <w:bookmarkStart w:id="33" w:name="_Toc7844352"/>
      <w:proofErr w:type="gramStart"/>
      <w:r w:rsidRPr="0086139C">
        <w:rPr>
          <w:sz w:val="24"/>
          <w:szCs w:val="24"/>
        </w:rPr>
        <w:t>Article 143.</w:t>
      </w:r>
      <w:proofErr w:type="gramEnd"/>
      <w:r w:rsidRPr="0086139C">
        <w:rPr>
          <w:sz w:val="24"/>
          <w:szCs w:val="24"/>
        </w:rPr>
        <w:t xml:space="preserve"> Postal Services and Pension and Benefit Delivery Services</w:t>
      </w:r>
      <w:bookmarkEnd w:id="33"/>
    </w:p>
    <w:p w:rsidR="0086139C" w:rsidRPr="0086139C" w:rsidRDefault="0086139C" w:rsidP="0086139C">
      <w:pPr>
        <w:spacing w:before="200"/>
        <w:ind w:left="357"/>
        <w:rPr>
          <w:sz w:val="24"/>
          <w:szCs w:val="24"/>
        </w:rPr>
      </w:pPr>
      <w:r w:rsidRPr="0086139C">
        <w:rPr>
          <w:sz w:val="24"/>
          <w:szCs w:val="24"/>
        </w:rPr>
        <w:t>A supply of postal services by post offices and services of pension and benefit delivery, is a VAT exempt supply.</w:t>
      </w:r>
    </w:p>
    <w:p w:rsidR="0086139C" w:rsidRPr="0086139C" w:rsidRDefault="0086139C" w:rsidP="0086139C">
      <w:pPr>
        <w:pStyle w:val="Heading3"/>
        <w:spacing w:before="200" w:after="0"/>
        <w:rPr>
          <w:sz w:val="24"/>
          <w:szCs w:val="24"/>
        </w:rPr>
      </w:pPr>
      <w:bookmarkStart w:id="34" w:name="_Toc7844353"/>
      <w:proofErr w:type="gramStart"/>
      <w:r w:rsidRPr="0086139C">
        <w:rPr>
          <w:sz w:val="24"/>
          <w:szCs w:val="24"/>
        </w:rPr>
        <w:t>Article 143-1.</w:t>
      </w:r>
      <w:proofErr w:type="gramEnd"/>
      <w:r w:rsidRPr="0086139C">
        <w:rPr>
          <w:sz w:val="24"/>
          <w:szCs w:val="24"/>
        </w:rPr>
        <w:t xml:space="preserve"> Supply of Public Utilities to the Population</w:t>
      </w:r>
      <w:bookmarkEnd w:id="34"/>
    </w:p>
    <w:p w:rsidR="0086139C" w:rsidRPr="0086139C" w:rsidRDefault="0086139C" w:rsidP="0086139C">
      <w:pPr>
        <w:spacing w:before="200"/>
        <w:ind w:left="357"/>
        <w:rPr>
          <w:sz w:val="24"/>
          <w:szCs w:val="24"/>
        </w:rPr>
      </w:pPr>
      <w:r w:rsidRPr="0086139C">
        <w:rPr>
          <w:sz w:val="24"/>
          <w:szCs w:val="24"/>
        </w:rPr>
        <w:t>A supply of public utilities to the population (electric-energy, gas</w:t>
      </w:r>
      <w:proofErr w:type="gramStart"/>
      <w:r w:rsidRPr="0086139C">
        <w:rPr>
          <w:sz w:val="24"/>
          <w:szCs w:val="24"/>
        </w:rPr>
        <w:t>,  radio</w:t>
      </w:r>
      <w:proofErr w:type="gramEnd"/>
      <w:r w:rsidRPr="0086139C">
        <w:rPr>
          <w:sz w:val="24"/>
          <w:szCs w:val="24"/>
        </w:rPr>
        <w:t>, TV antenna, hot and cold running water, heating, etc.) is a VAT exempt supply.</w:t>
      </w:r>
    </w:p>
    <w:p w:rsidR="0086139C" w:rsidRPr="0086139C" w:rsidRDefault="0086139C" w:rsidP="0086139C">
      <w:pPr>
        <w:pStyle w:val="Heading3"/>
        <w:spacing w:before="200" w:after="0"/>
        <w:rPr>
          <w:sz w:val="24"/>
          <w:szCs w:val="24"/>
        </w:rPr>
      </w:pPr>
      <w:bookmarkStart w:id="35" w:name="_Toc7844354"/>
      <w:proofErr w:type="gramStart"/>
      <w:r w:rsidRPr="0086139C">
        <w:rPr>
          <w:sz w:val="24"/>
          <w:szCs w:val="24"/>
        </w:rPr>
        <w:t>Article 144.</w:t>
      </w:r>
      <w:proofErr w:type="gramEnd"/>
      <w:r w:rsidRPr="0086139C">
        <w:rPr>
          <w:sz w:val="24"/>
          <w:szCs w:val="24"/>
        </w:rPr>
        <w:t xml:space="preserve"> Privatization</w:t>
      </w:r>
      <w:bookmarkEnd w:id="35"/>
    </w:p>
    <w:p w:rsidR="0086139C" w:rsidRPr="0086139C" w:rsidRDefault="0086139C" w:rsidP="0086139C">
      <w:pPr>
        <w:spacing w:before="200"/>
        <w:ind w:left="357"/>
        <w:rPr>
          <w:sz w:val="24"/>
          <w:szCs w:val="24"/>
        </w:rPr>
      </w:pPr>
      <w:r w:rsidRPr="0086139C">
        <w:rPr>
          <w:sz w:val="24"/>
          <w:szCs w:val="24"/>
        </w:rPr>
        <w:t>A supply, transfer of assets, property of state enterprises by way of privatization is a VAT exempt supply.</w:t>
      </w:r>
    </w:p>
    <w:p w:rsidR="0086139C" w:rsidRPr="0086139C" w:rsidRDefault="0086139C" w:rsidP="0086139C">
      <w:pPr>
        <w:pStyle w:val="Heading3"/>
        <w:spacing w:before="200" w:after="0"/>
        <w:rPr>
          <w:sz w:val="24"/>
          <w:szCs w:val="24"/>
        </w:rPr>
      </w:pPr>
      <w:bookmarkStart w:id="36" w:name="_Toc7844355"/>
      <w:proofErr w:type="gramStart"/>
      <w:r w:rsidRPr="0086139C">
        <w:rPr>
          <w:sz w:val="24"/>
          <w:szCs w:val="24"/>
        </w:rPr>
        <w:t>Article 145.</w:t>
      </w:r>
      <w:proofErr w:type="gramEnd"/>
      <w:r w:rsidRPr="0086139C">
        <w:rPr>
          <w:sz w:val="24"/>
          <w:szCs w:val="24"/>
        </w:rPr>
        <w:t xml:space="preserve"> Supplies by Non - Commercial Organizations</w:t>
      </w:r>
      <w:bookmarkEnd w:id="36"/>
    </w:p>
    <w:p w:rsidR="0086139C" w:rsidRPr="0086139C" w:rsidRDefault="0086139C" w:rsidP="0086139C">
      <w:pPr>
        <w:spacing w:before="200"/>
        <w:ind w:left="357"/>
        <w:rPr>
          <w:sz w:val="24"/>
          <w:szCs w:val="24"/>
        </w:rPr>
      </w:pPr>
      <w:r w:rsidRPr="0086139C">
        <w:rPr>
          <w:sz w:val="24"/>
          <w:szCs w:val="24"/>
        </w:rPr>
        <w:t>Supplies for a consideration that does not exceed the cost of making these supplies are VAT exempt supplies, if these are:</w:t>
      </w:r>
    </w:p>
    <w:p w:rsidR="0086139C" w:rsidRPr="0086139C" w:rsidRDefault="0086139C" w:rsidP="0086139C">
      <w:pPr>
        <w:numPr>
          <w:ilvl w:val="0"/>
          <w:numId w:val="21"/>
        </w:numPr>
        <w:tabs>
          <w:tab w:val="clear" w:pos="360"/>
          <w:tab w:val="num" w:pos="717"/>
        </w:tabs>
        <w:spacing w:before="200"/>
        <w:ind w:left="717"/>
        <w:rPr>
          <w:sz w:val="24"/>
          <w:szCs w:val="24"/>
        </w:rPr>
      </w:pPr>
      <w:r w:rsidRPr="0086139C">
        <w:rPr>
          <w:sz w:val="24"/>
          <w:szCs w:val="24"/>
        </w:rPr>
        <w:t>supplies of goods, works and services by non-commercial organizations to health care, education, science, culture and sports institutions;</w:t>
      </w:r>
      <w:r w:rsidRPr="0086139C">
        <w:rPr>
          <w:sz w:val="24"/>
          <w:szCs w:val="24"/>
        </w:rPr>
        <w:tab/>
      </w:r>
    </w:p>
    <w:p w:rsidR="0086139C" w:rsidRPr="0086139C" w:rsidRDefault="0086139C" w:rsidP="0086139C">
      <w:pPr>
        <w:numPr>
          <w:ilvl w:val="0"/>
          <w:numId w:val="21"/>
        </w:numPr>
        <w:tabs>
          <w:tab w:val="clear" w:pos="360"/>
          <w:tab w:val="num" w:pos="717"/>
        </w:tabs>
        <w:spacing w:before="200"/>
        <w:ind w:left="717"/>
        <w:rPr>
          <w:sz w:val="24"/>
          <w:szCs w:val="24"/>
        </w:rPr>
      </w:pPr>
      <w:r w:rsidRPr="0086139C">
        <w:rPr>
          <w:sz w:val="24"/>
          <w:szCs w:val="24"/>
        </w:rPr>
        <w:t>supplies of goods, works and services by non-commercial organizations for social protection and welfare of children or low income old people;</w:t>
      </w:r>
      <w:r w:rsidRPr="0086139C">
        <w:rPr>
          <w:sz w:val="24"/>
          <w:szCs w:val="24"/>
        </w:rPr>
        <w:tab/>
      </w:r>
    </w:p>
    <w:p w:rsidR="0086139C" w:rsidRPr="0086139C" w:rsidRDefault="0086139C" w:rsidP="0086139C">
      <w:pPr>
        <w:numPr>
          <w:ilvl w:val="0"/>
          <w:numId w:val="21"/>
        </w:numPr>
        <w:tabs>
          <w:tab w:val="clear" w:pos="360"/>
          <w:tab w:val="num" w:pos="717"/>
        </w:tabs>
        <w:spacing w:before="200"/>
        <w:ind w:left="717"/>
        <w:rPr>
          <w:sz w:val="24"/>
          <w:szCs w:val="24"/>
        </w:rPr>
      </w:pPr>
      <w:r w:rsidRPr="0086139C">
        <w:rPr>
          <w:sz w:val="24"/>
          <w:szCs w:val="24"/>
        </w:rPr>
        <w:t xml:space="preserve">supplies of services by organizations of health care, education, science, culture and </w:t>
      </w:r>
      <w:r w:rsidRPr="0086139C">
        <w:rPr>
          <w:sz w:val="24"/>
          <w:szCs w:val="24"/>
        </w:rPr>
        <w:lastRenderedPageBreak/>
        <w:t>sports;</w:t>
      </w:r>
    </w:p>
    <w:p w:rsidR="0086139C" w:rsidRPr="0086139C" w:rsidRDefault="0086139C" w:rsidP="0086139C">
      <w:pPr>
        <w:numPr>
          <w:ilvl w:val="0"/>
          <w:numId w:val="21"/>
        </w:numPr>
        <w:tabs>
          <w:tab w:val="clear" w:pos="360"/>
          <w:tab w:val="num" w:pos="717"/>
        </w:tabs>
        <w:spacing w:before="200"/>
        <w:ind w:left="717"/>
        <w:rPr>
          <w:sz w:val="24"/>
          <w:szCs w:val="24"/>
        </w:rPr>
      </w:pPr>
      <w:r w:rsidRPr="0086139C">
        <w:rPr>
          <w:sz w:val="24"/>
          <w:szCs w:val="24"/>
        </w:rPr>
        <w:t>supplies of services by philosophical organizations with a view spiritual welfare;</w:t>
      </w:r>
      <w:r w:rsidRPr="0086139C">
        <w:rPr>
          <w:sz w:val="24"/>
          <w:szCs w:val="24"/>
        </w:rPr>
        <w:tab/>
      </w:r>
    </w:p>
    <w:p w:rsidR="0086139C" w:rsidRPr="0086139C" w:rsidRDefault="0086139C" w:rsidP="0086139C">
      <w:pPr>
        <w:numPr>
          <w:ilvl w:val="0"/>
          <w:numId w:val="21"/>
        </w:numPr>
        <w:tabs>
          <w:tab w:val="clear" w:pos="360"/>
          <w:tab w:val="num" w:pos="717"/>
        </w:tabs>
        <w:spacing w:before="200"/>
        <w:ind w:left="717"/>
        <w:rPr>
          <w:sz w:val="24"/>
          <w:szCs w:val="24"/>
        </w:rPr>
      </w:pPr>
      <w:proofErr w:type="gramStart"/>
      <w:r w:rsidRPr="0086139C">
        <w:rPr>
          <w:sz w:val="24"/>
          <w:szCs w:val="24"/>
        </w:rPr>
        <w:t>supplies</w:t>
      </w:r>
      <w:proofErr w:type="gramEnd"/>
      <w:r w:rsidRPr="0086139C">
        <w:rPr>
          <w:sz w:val="24"/>
          <w:szCs w:val="24"/>
        </w:rPr>
        <w:t xml:space="preserve"> of specialized goods for invalids.</w:t>
      </w:r>
    </w:p>
    <w:p w:rsidR="0086139C" w:rsidRPr="0086139C" w:rsidRDefault="0086139C" w:rsidP="0086139C">
      <w:pPr>
        <w:spacing w:before="200"/>
        <w:rPr>
          <w:b/>
          <w:bCs/>
          <w:sz w:val="24"/>
          <w:szCs w:val="24"/>
        </w:rPr>
      </w:pPr>
      <w:proofErr w:type="gramStart"/>
      <w:r w:rsidRPr="0086139C">
        <w:rPr>
          <w:b/>
          <w:bCs/>
          <w:sz w:val="24"/>
          <w:szCs w:val="24"/>
        </w:rPr>
        <w:t>Article 146.</w:t>
      </w:r>
      <w:proofErr w:type="gramEnd"/>
      <w:r w:rsidRPr="0086139C">
        <w:rPr>
          <w:b/>
          <w:bCs/>
          <w:sz w:val="24"/>
          <w:szCs w:val="24"/>
        </w:rPr>
        <w:t xml:space="preserve"> Betting and Gaming - Deleted</w:t>
      </w:r>
    </w:p>
    <w:p w:rsidR="0086139C" w:rsidRPr="0086139C" w:rsidRDefault="0086139C" w:rsidP="0086139C">
      <w:pPr>
        <w:pStyle w:val="Heading3"/>
        <w:spacing w:before="200" w:after="0"/>
        <w:rPr>
          <w:sz w:val="24"/>
          <w:szCs w:val="24"/>
        </w:rPr>
      </w:pPr>
      <w:bookmarkStart w:id="37" w:name="_Toc7844356"/>
      <w:proofErr w:type="gramStart"/>
      <w:r w:rsidRPr="0086139C">
        <w:rPr>
          <w:sz w:val="24"/>
          <w:szCs w:val="24"/>
        </w:rPr>
        <w:t>Article 147.</w:t>
      </w:r>
      <w:proofErr w:type="gramEnd"/>
      <w:r w:rsidRPr="0086139C">
        <w:rPr>
          <w:sz w:val="24"/>
          <w:szCs w:val="24"/>
        </w:rPr>
        <w:t xml:space="preserve"> Exemption from VAT on Imports</w:t>
      </w:r>
      <w:bookmarkEnd w:id="37"/>
    </w:p>
    <w:p w:rsidR="0086139C" w:rsidRPr="0086139C" w:rsidRDefault="0086139C" w:rsidP="0086139C">
      <w:pPr>
        <w:numPr>
          <w:ilvl w:val="0"/>
          <w:numId w:val="22"/>
        </w:numPr>
        <w:tabs>
          <w:tab w:val="clear" w:pos="360"/>
          <w:tab w:val="num" w:pos="717"/>
        </w:tabs>
        <w:spacing w:before="200"/>
        <w:ind w:left="717"/>
        <w:rPr>
          <w:sz w:val="24"/>
          <w:szCs w:val="24"/>
        </w:rPr>
      </w:pPr>
      <w:r w:rsidRPr="0086139C">
        <w:rPr>
          <w:sz w:val="24"/>
          <w:szCs w:val="24"/>
        </w:rPr>
        <w:t xml:space="preserve">Goods, belongings and other articles listed in Item (2) of this Article and those </w:t>
      </w:r>
      <w:r w:rsidRPr="0086139C">
        <w:rPr>
          <w:sz w:val="24"/>
          <w:szCs w:val="24"/>
        </w:rPr>
        <w:tab/>
        <w:t>stipulated in the customs legislation acts are exempt from VAT, if their importation to the Customs territory of the Kyrgyz Republic complies with the terms stipulated in the provisions of the Customs Law.</w:t>
      </w:r>
    </w:p>
    <w:p w:rsidR="0086139C" w:rsidRPr="0086139C" w:rsidRDefault="0086139C" w:rsidP="0086139C">
      <w:pPr>
        <w:numPr>
          <w:ilvl w:val="0"/>
          <w:numId w:val="22"/>
        </w:numPr>
        <w:tabs>
          <w:tab w:val="clear" w:pos="360"/>
          <w:tab w:val="num" w:pos="717"/>
        </w:tabs>
        <w:spacing w:before="200"/>
        <w:ind w:left="717"/>
        <w:rPr>
          <w:sz w:val="24"/>
          <w:szCs w:val="24"/>
        </w:rPr>
      </w:pPr>
      <w:r w:rsidRPr="0086139C">
        <w:rPr>
          <w:sz w:val="24"/>
          <w:szCs w:val="24"/>
        </w:rPr>
        <w:t>The following goods, belongings and other articles are exempt from VAT:</w:t>
      </w:r>
    </w:p>
    <w:p w:rsidR="0086139C" w:rsidRPr="0086139C" w:rsidRDefault="0086139C" w:rsidP="0086139C">
      <w:pPr>
        <w:numPr>
          <w:ilvl w:val="0"/>
          <w:numId w:val="23"/>
        </w:numPr>
        <w:tabs>
          <w:tab w:val="clear" w:pos="360"/>
          <w:tab w:val="num" w:pos="1074"/>
        </w:tabs>
        <w:spacing w:before="200"/>
        <w:ind w:left="1074"/>
        <w:rPr>
          <w:sz w:val="24"/>
          <w:szCs w:val="24"/>
        </w:rPr>
      </w:pPr>
      <w:r w:rsidRPr="0086139C">
        <w:rPr>
          <w:sz w:val="24"/>
          <w:szCs w:val="24"/>
        </w:rPr>
        <w:t>goods supplied for rendering assistance when eliminating the consequences of natural calamities, war conflicts and accidents;</w:t>
      </w:r>
    </w:p>
    <w:p w:rsidR="0086139C" w:rsidRPr="0086139C" w:rsidRDefault="0086139C" w:rsidP="0086139C">
      <w:pPr>
        <w:numPr>
          <w:ilvl w:val="0"/>
          <w:numId w:val="23"/>
        </w:numPr>
        <w:tabs>
          <w:tab w:val="clear" w:pos="360"/>
          <w:tab w:val="num" w:pos="1074"/>
        </w:tabs>
        <w:spacing w:before="200"/>
        <w:ind w:left="1074"/>
        <w:rPr>
          <w:sz w:val="24"/>
          <w:szCs w:val="24"/>
        </w:rPr>
      </w:pPr>
      <w:r w:rsidRPr="0086139C">
        <w:rPr>
          <w:sz w:val="24"/>
          <w:szCs w:val="24"/>
        </w:rPr>
        <w:t>goods supplied as humanitarian aid in the manner determined by the Government of the Kyrgyz Republic;</w:t>
      </w:r>
    </w:p>
    <w:p w:rsidR="0086139C" w:rsidRPr="0086139C" w:rsidRDefault="0086139C" w:rsidP="0086139C">
      <w:pPr>
        <w:numPr>
          <w:ilvl w:val="0"/>
          <w:numId w:val="23"/>
        </w:numPr>
        <w:tabs>
          <w:tab w:val="clear" w:pos="360"/>
          <w:tab w:val="num" w:pos="1074"/>
        </w:tabs>
        <w:spacing w:before="200"/>
        <w:ind w:left="1074"/>
        <w:rPr>
          <w:sz w:val="24"/>
          <w:szCs w:val="24"/>
        </w:rPr>
      </w:pPr>
      <w:r w:rsidRPr="0086139C">
        <w:rPr>
          <w:sz w:val="24"/>
          <w:szCs w:val="24"/>
        </w:rPr>
        <w:t>imported goods which were earlier exported by the same importer;</w:t>
      </w:r>
    </w:p>
    <w:p w:rsidR="0086139C" w:rsidRPr="0086139C" w:rsidRDefault="0086139C" w:rsidP="0086139C">
      <w:pPr>
        <w:numPr>
          <w:ilvl w:val="0"/>
          <w:numId w:val="23"/>
        </w:numPr>
        <w:tabs>
          <w:tab w:val="clear" w:pos="360"/>
          <w:tab w:val="num" w:pos="1074"/>
        </w:tabs>
        <w:spacing w:before="200"/>
        <w:ind w:left="1074"/>
        <w:rPr>
          <w:sz w:val="24"/>
          <w:szCs w:val="24"/>
        </w:rPr>
      </w:pPr>
      <w:r w:rsidRPr="0086139C">
        <w:rPr>
          <w:sz w:val="24"/>
          <w:szCs w:val="24"/>
        </w:rPr>
        <w:t>goods imported temporarily under a bond that they will be exported unchanged within a period established by the Customs Law;</w:t>
      </w:r>
    </w:p>
    <w:p w:rsidR="0086139C" w:rsidRPr="0086139C" w:rsidRDefault="0086139C" w:rsidP="0086139C">
      <w:pPr>
        <w:numPr>
          <w:ilvl w:val="0"/>
          <w:numId w:val="23"/>
        </w:numPr>
        <w:tabs>
          <w:tab w:val="clear" w:pos="360"/>
          <w:tab w:val="num" w:pos="1074"/>
        </w:tabs>
        <w:spacing w:before="200"/>
        <w:ind w:left="1074"/>
        <w:rPr>
          <w:sz w:val="24"/>
          <w:szCs w:val="24"/>
        </w:rPr>
      </w:pPr>
      <w:r w:rsidRPr="0086139C">
        <w:rPr>
          <w:sz w:val="24"/>
          <w:szCs w:val="24"/>
        </w:rPr>
        <w:t>wrong delivery that is being returned to the original exporter;</w:t>
      </w:r>
    </w:p>
    <w:p w:rsidR="0086139C" w:rsidRPr="0086139C" w:rsidRDefault="0086139C" w:rsidP="0086139C">
      <w:pPr>
        <w:numPr>
          <w:ilvl w:val="0"/>
          <w:numId w:val="23"/>
        </w:numPr>
        <w:tabs>
          <w:tab w:val="clear" w:pos="360"/>
          <w:tab w:val="num" w:pos="1074"/>
        </w:tabs>
        <w:spacing w:before="200"/>
        <w:ind w:left="1074"/>
        <w:rPr>
          <w:sz w:val="24"/>
          <w:szCs w:val="24"/>
        </w:rPr>
      </w:pPr>
      <w:r w:rsidRPr="0086139C">
        <w:rPr>
          <w:sz w:val="24"/>
          <w:szCs w:val="24"/>
        </w:rPr>
        <w:t xml:space="preserve">goods in transit via the territory of the Kyrgyz Republic; </w:t>
      </w:r>
    </w:p>
    <w:p w:rsidR="0086139C" w:rsidRPr="0086139C" w:rsidRDefault="0086139C" w:rsidP="0086139C">
      <w:pPr>
        <w:numPr>
          <w:ilvl w:val="0"/>
          <w:numId w:val="23"/>
        </w:numPr>
        <w:tabs>
          <w:tab w:val="clear" w:pos="360"/>
          <w:tab w:val="num" w:pos="1074"/>
        </w:tabs>
        <w:spacing w:before="200"/>
        <w:ind w:left="1074"/>
        <w:rPr>
          <w:sz w:val="24"/>
          <w:szCs w:val="24"/>
        </w:rPr>
      </w:pPr>
      <w:r w:rsidRPr="0086139C">
        <w:rPr>
          <w:sz w:val="24"/>
          <w:szCs w:val="24"/>
        </w:rPr>
        <w:t xml:space="preserve">goods intended for official use by foreign employees and </w:t>
      </w:r>
      <w:r w:rsidRPr="0086139C">
        <w:rPr>
          <w:sz w:val="24"/>
          <w:szCs w:val="24"/>
        </w:rPr>
        <w:tab/>
        <w:t>representations, and goods for personal use by the members of diplomatic, administrative and technical personnel of such representations, including members of their families, and not for resale;</w:t>
      </w:r>
    </w:p>
    <w:p w:rsidR="0086139C" w:rsidRPr="0086139C" w:rsidRDefault="0086139C" w:rsidP="0086139C">
      <w:pPr>
        <w:numPr>
          <w:ilvl w:val="0"/>
          <w:numId w:val="23"/>
        </w:numPr>
        <w:tabs>
          <w:tab w:val="clear" w:pos="360"/>
          <w:tab w:val="num" w:pos="1074"/>
        </w:tabs>
        <w:spacing w:before="200"/>
        <w:ind w:left="1074"/>
        <w:rPr>
          <w:sz w:val="24"/>
          <w:szCs w:val="24"/>
        </w:rPr>
      </w:pPr>
      <w:proofErr w:type="gramStart"/>
      <w:r w:rsidRPr="0086139C">
        <w:rPr>
          <w:sz w:val="24"/>
          <w:szCs w:val="24"/>
        </w:rPr>
        <w:t>excise</w:t>
      </w:r>
      <w:proofErr w:type="gramEnd"/>
      <w:r w:rsidRPr="0086139C">
        <w:rPr>
          <w:sz w:val="24"/>
          <w:szCs w:val="24"/>
        </w:rPr>
        <w:t xml:space="preserve"> banderoles.</w:t>
      </w:r>
    </w:p>
    <w:p w:rsidR="0086139C" w:rsidRPr="0086139C" w:rsidRDefault="0086139C" w:rsidP="0086139C">
      <w:pPr>
        <w:numPr>
          <w:ilvl w:val="0"/>
          <w:numId w:val="22"/>
        </w:numPr>
        <w:tabs>
          <w:tab w:val="clear" w:pos="360"/>
          <w:tab w:val="num" w:pos="717"/>
        </w:tabs>
        <w:spacing w:before="200"/>
        <w:ind w:left="717"/>
        <w:rPr>
          <w:sz w:val="24"/>
          <w:szCs w:val="24"/>
        </w:rPr>
      </w:pPr>
      <w:r w:rsidRPr="0086139C">
        <w:rPr>
          <w:sz w:val="24"/>
          <w:szCs w:val="24"/>
        </w:rPr>
        <w:t xml:space="preserve">The following goods are exempt from VAT: </w:t>
      </w:r>
    </w:p>
    <w:p w:rsidR="0086139C" w:rsidRPr="0086139C" w:rsidRDefault="0086139C" w:rsidP="0086139C">
      <w:pPr>
        <w:numPr>
          <w:ilvl w:val="0"/>
          <w:numId w:val="24"/>
        </w:numPr>
        <w:tabs>
          <w:tab w:val="clear" w:pos="360"/>
          <w:tab w:val="num" w:pos="1074"/>
        </w:tabs>
        <w:spacing w:before="200"/>
        <w:ind w:left="1074"/>
        <w:rPr>
          <w:sz w:val="24"/>
          <w:szCs w:val="24"/>
        </w:rPr>
      </w:pPr>
      <w:proofErr w:type="gramStart"/>
      <w:r w:rsidRPr="0086139C">
        <w:rPr>
          <w:sz w:val="24"/>
          <w:szCs w:val="24"/>
        </w:rPr>
        <w:t>pharmaceuticals</w:t>
      </w:r>
      <w:proofErr w:type="gramEnd"/>
      <w:r w:rsidRPr="0086139C">
        <w:rPr>
          <w:sz w:val="24"/>
          <w:szCs w:val="24"/>
        </w:rPr>
        <w:t xml:space="preserve"> in accordance with the list approved by the Government of the Kyrgyz Republic.</w:t>
      </w:r>
    </w:p>
    <w:p w:rsidR="0086139C" w:rsidRPr="0086139C" w:rsidRDefault="0086139C" w:rsidP="0086139C">
      <w:pPr>
        <w:numPr>
          <w:ilvl w:val="0"/>
          <w:numId w:val="24"/>
        </w:numPr>
        <w:tabs>
          <w:tab w:val="clear" w:pos="360"/>
          <w:tab w:val="num" w:pos="1074"/>
        </w:tabs>
        <w:spacing w:before="200"/>
        <w:ind w:left="1074"/>
        <w:rPr>
          <w:sz w:val="24"/>
          <w:szCs w:val="24"/>
        </w:rPr>
      </w:pPr>
      <w:r w:rsidRPr="0086139C">
        <w:rPr>
          <w:sz w:val="24"/>
          <w:szCs w:val="24"/>
        </w:rPr>
        <w:t>educational supplies, school accessories and scientific publications according to the List approved by the Government of the Kyrgyz Republic in accordance with the Commodity Nomenclature of Foreign Economic Activity;</w:t>
      </w:r>
    </w:p>
    <w:p w:rsidR="0086139C" w:rsidRPr="0086139C" w:rsidRDefault="0086139C" w:rsidP="0086139C">
      <w:pPr>
        <w:numPr>
          <w:ilvl w:val="0"/>
          <w:numId w:val="24"/>
        </w:numPr>
        <w:tabs>
          <w:tab w:val="clear" w:pos="360"/>
          <w:tab w:val="num" w:pos="1074"/>
        </w:tabs>
        <w:spacing w:before="200"/>
        <w:ind w:left="1074"/>
        <w:rPr>
          <w:sz w:val="24"/>
          <w:szCs w:val="24"/>
        </w:rPr>
      </w:pPr>
      <w:r w:rsidRPr="0086139C">
        <w:rPr>
          <w:sz w:val="24"/>
          <w:szCs w:val="24"/>
        </w:rPr>
        <w:t>baby food;</w:t>
      </w:r>
    </w:p>
    <w:p w:rsidR="0086139C" w:rsidRPr="0086139C" w:rsidRDefault="0086139C" w:rsidP="0086139C">
      <w:pPr>
        <w:numPr>
          <w:ilvl w:val="0"/>
          <w:numId w:val="24"/>
        </w:numPr>
        <w:tabs>
          <w:tab w:val="clear" w:pos="360"/>
          <w:tab w:val="num" w:pos="1074"/>
        </w:tabs>
        <w:spacing w:before="200"/>
        <w:ind w:left="1074"/>
        <w:rPr>
          <w:sz w:val="24"/>
          <w:szCs w:val="24"/>
        </w:rPr>
      </w:pPr>
      <w:r w:rsidRPr="0086139C">
        <w:rPr>
          <w:sz w:val="24"/>
          <w:szCs w:val="24"/>
        </w:rPr>
        <w:t xml:space="preserve">technological equipment imported as a contribution to the foundation capital (funds) according to the List approved by the Government of the Kyrgyz Republic in </w:t>
      </w:r>
      <w:r w:rsidRPr="0086139C">
        <w:rPr>
          <w:sz w:val="24"/>
          <w:szCs w:val="24"/>
        </w:rPr>
        <w:lastRenderedPageBreak/>
        <w:t>accordance with the Commodity Nomenclature of Foreign Economic Activity;</w:t>
      </w:r>
    </w:p>
    <w:p w:rsidR="0086139C" w:rsidRPr="0086139C" w:rsidRDefault="0086139C" w:rsidP="0086139C">
      <w:pPr>
        <w:pStyle w:val="Heading3"/>
        <w:spacing w:before="200" w:after="0"/>
        <w:rPr>
          <w:sz w:val="24"/>
          <w:szCs w:val="24"/>
        </w:rPr>
      </w:pPr>
      <w:bookmarkStart w:id="38" w:name="_Toc7844357"/>
      <w:proofErr w:type="gramStart"/>
      <w:r w:rsidRPr="0086139C">
        <w:rPr>
          <w:sz w:val="24"/>
          <w:szCs w:val="24"/>
        </w:rPr>
        <w:t>Article 148.</w:t>
      </w:r>
      <w:proofErr w:type="gramEnd"/>
      <w:r w:rsidRPr="0086139C">
        <w:rPr>
          <w:sz w:val="24"/>
          <w:szCs w:val="24"/>
        </w:rPr>
        <w:t xml:space="preserve"> Imports of Capital Assets Exempt from VAT - Deleted.</w:t>
      </w:r>
      <w:bookmarkEnd w:id="38"/>
    </w:p>
    <w:p w:rsidR="0086139C" w:rsidRPr="0086139C" w:rsidRDefault="0086139C" w:rsidP="0086139C">
      <w:pPr>
        <w:pStyle w:val="Heading3"/>
        <w:spacing w:before="200" w:after="0"/>
        <w:rPr>
          <w:sz w:val="24"/>
          <w:szCs w:val="24"/>
        </w:rPr>
      </w:pPr>
      <w:bookmarkStart w:id="39" w:name="_Toc7844358"/>
      <w:proofErr w:type="gramStart"/>
      <w:r w:rsidRPr="0086139C">
        <w:rPr>
          <w:sz w:val="24"/>
          <w:szCs w:val="24"/>
        </w:rPr>
        <w:t>Article 149.</w:t>
      </w:r>
      <w:proofErr w:type="gramEnd"/>
      <w:r w:rsidRPr="0086139C">
        <w:rPr>
          <w:sz w:val="24"/>
          <w:szCs w:val="24"/>
        </w:rPr>
        <w:t xml:space="preserve"> Zero-Rated Supplies</w:t>
      </w:r>
      <w:bookmarkEnd w:id="39"/>
    </w:p>
    <w:p w:rsidR="0086139C" w:rsidRPr="0086139C" w:rsidRDefault="0086139C" w:rsidP="0086139C">
      <w:pPr>
        <w:spacing w:before="200"/>
        <w:rPr>
          <w:sz w:val="24"/>
          <w:szCs w:val="24"/>
        </w:rPr>
      </w:pPr>
      <w:r w:rsidRPr="0086139C">
        <w:rPr>
          <w:sz w:val="24"/>
          <w:szCs w:val="24"/>
        </w:rPr>
        <w:t xml:space="preserve">A taxable supply is a zero-rated </w:t>
      </w:r>
      <w:proofErr w:type="gramStart"/>
      <w:r w:rsidRPr="0086139C">
        <w:rPr>
          <w:sz w:val="24"/>
          <w:szCs w:val="24"/>
        </w:rPr>
        <w:t>supply,</w:t>
      </w:r>
      <w:proofErr w:type="gramEnd"/>
      <w:r w:rsidRPr="0086139C">
        <w:rPr>
          <w:sz w:val="24"/>
          <w:szCs w:val="24"/>
        </w:rPr>
        <w:t xml:space="preserve"> given it is one of the types of the supplies stipulated in Articles 150 - 151 of this Code.</w:t>
      </w:r>
    </w:p>
    <w:p w:rsidR="0086139C" w:rsidRPr="0086139C" w:rsidRDefault="0086139C" w:rsidP="0086139C">
      <w:pPr>
        <w:pStyle w:val="Heading3"/>
        <w:spacing w:before="200" w:after="0"/>
        <w:rPr>
          <w:sz w:val="24"/>
          <w:szCs w:val="24"/>
        </w:rPr>
      </w:pPr>
      <w:bookmarkStart w:id="40" w:name="_Toc7844359"/>
      <w:proofErr w:type="gramStart"/>
      <w:r w:rsidRPr="0086139C">
        <w:rPr>
          <w:sz w:val="24"/>
          <w:szCs w:val="24"/>
        </w:rPr>
        <w:t>Article 150.</w:t>
      </w:r>
      <w:proofErr w:type="gramEnd"/>
      <w:r w:rsidRPr="0086139C">
        <w:rPr>
          <w:sz w:val="24"/>
          <w:szCs w:val="24"/>
        </w:rPr>
        <w:t xml:space="preserve"> </w:t>
      </w:r>
      <w:proofErr w:type="gramStart"/>
      <w:r w:rsidRPr="0086139C">
        <w:rPr>
          <w:sz w:val="24"/>
          <w:szCs w:val="24"/>
        </w:rPr>
        <w:t>Exports.</w:t>
      </w:r>
      <w:bookmarkEnd w:id="40"/>
      <w:proofErr w:type="gramEnd"/>
    </w:p>
    <w:p w:rsidR="0086139C" w:rsidRPr="0086139C" w:rsidRDefault="0086139C" w:rsidP="0086139C">
      <w:pPr>
        <w:spacing w:before="200"/>
        <w:ind w:left="357"/>
        <w:rPr>
          <w:sz w:val="24"/>
          <w:szCs w:val="24"/>
        </w:rPr>
      </w:pPr>
      <w:r w:rsidRPr="0086139C">
        <w:rPr>
          <w:sz w:val="24"/>
          <w:szCs w:val="24"/>
        </w:rPr>
        <w:t>Exports of goods are a zero-rated supply, unless they are exports of gold alloy and refined gold.</w:t>
      </w:r>
    </w:p>
    <w:p w:rsidR="0086139C" w:rsidRPr="0086139C" w:rsidRDefault="0086139C" w:rsidP="0086139C">
      <w:pPr>
        <w:pStyle w:val="Heading3"/>
        <w:spacing w:before="200" w:after="0"/>
        <w:rPr>
          <w:sz w:val="24"/>
          <w:szCs w:val="24"/>
        </w:rPr>
      </w:pPr>
      <w:bookmarkStart w:id="41" w:name="_Toc7844360"/>
      <w:proofErr w:type="gramStart"/>
      <w:r w:rsidRPr="0086139C">
        <w:rPr>
          <w:sz w:val="24"/>
          <w:szCs w:val="24"/>
        </w:rPr>
        <w:t>Article 150 - 1.</w:t>
      </w:r>
      <w:proofErr w:type="gramEnd"/>
      <w:r w:rsidRPr="0086139C">
        <w:rPr>
          <w:sz w:val="24"/>
          <w:szCs w:val="24"/>
        </w:rPr>
        <w:t xml:space="preserve"> International Transportation</w:t>
      </w:r>
      <w:bookmarkEnd w:id="41"/>
    </w:p>
    <w:p w:rsidR="0086139C" w:rsidRPr="0086139C" w:rsidRDefault="0086139C" w:rsidP="0086139C">
      <w:pPr>
        <w:spacing w:before="200"/>
        <w:ind w:left="357" w:firstLine="3"/>
        <w:rPr>
          <w:sz w:val="24"/>
          <w:szCs w:val="24"/>
        </w:rPr>
      </w:pPr>
      <w:r w:rsidRPr="0086139C">
        <w:rPr>
          <w:sz w:val="24"/>
          <w:szCs w:val="24"/>
        </w:rPr>
        <w:t>Supply of works or services incidental to international passenger, baggage and freight transportation is a VAT zero rated supply.</w:t>
      </w:r>
    </w:p>
    <w:p w:rsidR="0086139C" w:rsidRPr="0086139C" w:rsidRDefault="0086139C" w:rsidP="0086139C">
      <w:pPr>
        <w:pStyle w:val="Heading3"/>
        <w:spacing w:before="200" w:after="0"/>
        <w:rPr>
          <w:sz w:val="24"/>
          <w:szCs w:val="24"/>
        </w:rPr>
      </w:pPr>
      <w:bookmarkStart w:id="42" w:name="_Toc7844361"/>
      <w:proofErr w:type="gramStart"/>
      <w:r w:rsidRPr="0086139C">
        <w:rPr>
          <w:sz w:val="24"/>
          <w:szCs w:val="24"/>
        </w:rPr>
        <w:t>Article 151.</w:t>
      </w:r>
      <w:proofErr w:type="gramEnd"/>
      <w:r w:rsidRPr="0086139C">
        <w:rPr>
          <w:sz w:val="24"/>
          <w:szCs w:val="24"/>
        </w:rPr>
        <w:t xml:space="preserve"> Diplomatic and Similar Privileges</w:t>
      </w:r>
      <w:bookmarkEnd w:id="42"/>
    </w:p>
    <w:p w:rsidR="0086139C" w:rsidRPr="0086139C" w:rsidRDefault="0086139C" w:rsidP="0086139C">
      <w:pPr>
        <w:numPr>
          <w:ilvl w:val="0"/>
          <w:numId w:val="25"/>
        </w:numPr>
        <w:tabs>
          <w:tab w:val="clear" w:pos="360"/>
          <w:tab w:val="num" w:pos="717"/>
        </w:tabs>
        <w:spacing w:before="200"/>
        <w:ind w:left="717"/>
        <w:rPr>
          <w:sz w:val="24"/>
          <w:szCs w:val="24"/>
        </w:rPr>
      </w:pPr>
      <w:r w:rsidRPr="0086139C">
        <w:rPr>
          <w:sz w:val="24"/>
          <w:szCs w:val="24"/>
        </w:rPr>
        <w:t>A supply of goods and services provided for official use to foreign diplomatic or consular representative offices in the Kyrgyz Republic and for personal use by their diplomatic or consular personnel is a zero-rated supply.</w:t>
      </w:r>
    </w:p>
    <w:p w:rsidR="0086139C" w:rsidRPr="0086139C" w:rsidRDefault="0086139C" w:rsidP="0086139C">
      <w:pPr>
        <w:numPr>
          <w:ilvl w:val="0"/>
          <w:numId w:val="25"/>
        </w:numPr>
        <w:tabs>
          <w:tab w:val="clear" w:pos="360"/>
          <w:tab w:val="num" w:pos="717"/>
        </w:tabs>
        <w:spacing w:before="200"/>
        <w:ind w:left="717"/>
        <w:rPr>
          <w:sz w:val="24"/>
          <w:szCs w:val="24"/>
        </w:rPr>
      </w:pPr>
      <w:r w:rsidRPr="0086139C">
        <w:rPr>
          <w:sz w:val="24"/>
          <w:szCs w:val="24"/>
        </w:rPr>
        <w:t>A supply of goods or services to an international organization is a zero-rated supply to the extent required by relevant international agreements to which the Kyrgyz Republic is a party.</w:t>
      </w:r>
    </w:p>
    <w:p w:rsidR="0086139C" w:rsidRPr="0086139C" w:rsidRDefault="0086139C" w:rsidP="0086139C">
      <w:pPr>
        <w:pStyle w:val="Heading2"/>
        <w:spacing w:before="200" w:after="0"/>
        <w:rPr>
          <w:sz w:val="24"/>
          <w:szCs w:val="24"/>
        </w:rPr>
      </w:pPr>
      <w:bookmarkStart w:id="43" w:name="_Toc7844362"/>
      <w:r w:rsidRPr="0086139C">
        <w:rPr>
          <w:sz w:val="24"/>
          <w:szCs w:val="24"/>
        </w:rPr>
        <w:t>CHAPTER 27 TAXABLE VALUE</w:t>
      </w:r>
      <w:bookmarkEnd w:id="43"/>
    </w:p>
    <w:p w:rsidR="0086139C" w:rsidRPr="0086139C" w:rsidRDefault="0086139C" w:rsidP="0086139C">
      <w:pPr>
        <w:pStyle w:val="Heading3"/>
        <w:spacing w:before="200" w:after="0"/>
        <w:rPr>
          <w:sz w:val="24"/>
          <w:szCs w:val="24"/>
        </w:rPr>
      </w:pPr>
      <w:bookmarkStart w:id="44" w:name="_Toc7844363"/>
      <w:proofErr w:type="gramStart"/>
      <w:r w:rsidRPr="0086139C">
        <w:rPr>
          <w:sz w:val="24"/>
          <w:szCs w:val="24"/>
        </w:rPr>
        <w:t>Article 152.</w:t>
      </w:r>
      <w:proofErr w:type="gramEnd"/>
      <w:r w:rsidRPr="0086139C">
        <w:rPr>
          <w:sz w:val="24"/>
          <w:szCs w:val="24"/>
        </w:rPr>
        <w:t xml:space="preserve"> Taxable Value of Supplies</w:t>
      </w:r>
      <w:bookmarkEnd w:id="44"/>
    </w:p>
    <w:p w:rsidR="0086139C" w:rsidRPr="0086139C" w:rsidRDefault="0086139C" w:rsidP="0086139C">
      <w:pPr>
        <w:numPr>
          <w:ilvl w:val="0"/>
          <w:numId w:val="26"/>
        </w:numPr>
        <w:tabs>
          <w:tab w:val="clear" w:pos="360"/>
          <w:tab w:val="num" w:pos="717"/>
        </w:tabs>
        <w:spacing w:before="200"/>
        <w:ind w:left="717"/>
        <w:rPr>
          <w:sz w:val="24"/>
          <w:szCs w:val="24"/>
        </w:rPr>
      </w:pPr>
      <w:r w:rsidRPr="0086139C">
        <w:rPr>
          <w:sz w:val="24"/>
          <w:szCs w:val="24"/>
        </w:rPr>
        <w:t>Except as otherwise provided by this Code, the taxable value of a supply is the total consideration paid or payable by all subjects for that supply less the VAT.</w:t>
      </w:r>
    </w:p>
    <w:p w:rsidR="0086139C" w:rsidRPr="0086139C" w:rsidRDefault="0086139C" w:rsidP="0086139C">
      <w:pPr>
        <w:numPr>
          <w:ilvl w:val="0"/>
          <w:numId w:val="26"/>
        </w:numPr>
        <w:tabs>
          <w:tab w:val="clear" w:pos="360"/>
          <w:tab w:val="num" w:pos="717"/>
        </w:tabs>
        <w:spacing w:before="200"/>
        <w:ind w:left="717"/>
        <w:rPr>
          <w:sz w:val="24"/>
          <w:szCs w:val="24"/>
        </w:rPr>
      </w:pPr>
      <w:r w:rsidRPr="0086139C">
        <w:rPr>
          <w:sz w:val="24"/>
          <w:szCs w:val="24"/>
        </w:rPr>
        <w:t>Where consideration is paid or payable in kind, the taxable value includes the market value of goods, works and services.</w:t>
      </w:r>
    </w:p>
    <w:p w:rsidR="0086139C" w:rsidRPr="0086139C" w:rsidRDefault="0086139C" w:rsidP="0086139C">
      <w:pPr>
        <w:numPr>
          <w:ilvl w:val="0"/>
          <w:numId w:val="26"/>
        </w:numPr>
        <w:tabs>
          <w:tab w:val="clear" w:pos="360"/>
          <w:tab w:val="num" w:pos="717"/>
        </w:tabs>
        <w:spacing w:before="200"/>
        <w:ind w:left="717"/>
        <w:rPr>
          <w:sz w:val="24"/>
          <w:szCs w:val="24"/>
        </w:rPr>
      </w:pPr>
      <w:r w:rsidRPr="0086139C">
        <w:rPr>
          <w:sz w:val="24"/>
          <w:szCs w:val="24"/>
        </w:rPr>
        <w:t>The taxable value of a supply also includes the total value of all other fees, taxes and duties payable on the supply or by reason of the supply, provided it does not include:</w:t>
      </w:r>
    </w:p>
    <w:p w:rsidR="0086139C" w:rsidRPr="0086139C" w:rsidRDefault="0086139C" w:rsidP="0086139C">
      <w:pPr>
        <w:numPr>
          <w:ilvl w:val="0"/>
          <w:numId w:val="27"/>
        </w:numPr>
        <w:tabs>
          <w:tab w:val="clear" w:pos="360"/>
          <w:tab w:val="num" w:pos="1074"/>
        </w:tabs>
        <w:spacing w:before="200"/>
        <w:ind w:left="1074"/>
        <w:rPr>
          <w:sz w:val="24"/>
          <w:szCs w:val="24"/>
        </w:rPr>
      </w:pPr>
      <w:r w:rsidRPr="0086139C">
        <w:rPr>
          <w:sz w:val="24"/>
          <w:szCs w:val="24"/>
        </w:rPr>
        <w:t>any state duty imposed under the Law of the Kyrgyz Republic “</w:t>
      </w:r>
      <w:r w:rsidRPr="0086139C">
        <w:rPr>
          <w:i/>
          <w:iCs/>
          <w:sz w:val="24"/>
          <w:szCs w:val="24"/>
        </w:rPr>
        <w:t>On State</w:t>
      </w:r>
      <w:r w:rsidRPr="0086139C">
        <w:rPr>
          <w:sz w:val="24"/>
          <w:szCs w:val="24"/>
        </w:rPr>
        <w:t xml:space="preserve"> </w:t>
      </w:r>
      <w:r w:rsidRPr="0086139C">
        <w:rPr>
          <w:i/>
          <w:iCs/>
          <w:sz w:val="24"/>
          <w:szCs w:val="24"/>
        </w:rPr>
        <w:t>Duty</w:t>
      </w:r>
      <w:r w:rsidRPr="0086139C">
        <w:rPr>
          <w:sz w:val="24"/>
          <w:szCs w:val="24"/>
        </w:rPr>
        <w:t>”;</w:t>
      </w:r>
    </w:p>
    <w:p w:rsidR="0086139C" w:rsidRPr="0086139C" w:rsidRDefault="0086139C" w:rsidP="0086139C">
      <w:pPr>
        <w:numPr>
          <w:ilvl w:val="0"/>
          <w:numId w:val="27"/>
        </w:numPr>
        <w:tabs>
          <w:tab w:val="clear" w:pos="360"/>
          <w:tab w:val="num" w:pos="1074"/>
        </w:tabs>
        <w:spacing w:before="200"/>
        <w:ind w:left="1074"/>
        <w:rPr>
          <w:sz w:val="24"/>
          <w:szCs w:val="24"/>
        </w:rPr>
      </w:pPr>
      <w:r w:rsidRPr="0086139C">
        <w:rPr>
          <w:sz w:val="24"/>
          <w:szCs w:val="24"/>
        </w:rPr>
        <w:t>VAT payable on the supply under this Code.</w:t>
      </w:r>
    </w:p>
    <w:p w:rsidR="0086139C" w:rsidRPr="0086139C" w:rsidRDefault="0086139C" w:rsidP="0086139C">
      <w:pPr>
        <w:pStyle w:val="Heading3"/>
        <w:spacing w:before="200" w:after="0"/>
        <w:rPr>
          <w:sz w:val="24"/>
          <w:szCs w:val="24"/>
        </w:rPr>
      </w:pPr>
      <w:bookmarkStart w:id="45" w:name="_Toc7844364"/>
      <w:proofErr w:type="gramStart"/>
      <w:r w:rsidRPr="0086139C">
        <w:rPr>
          <w:sz w:val="24"/>
          <w:szCs w:val="24"/>
        </w:rPr>
        <w:t>Article 153.</w:t>
      </w:r>
      <w:proofErr w:type="gramEnd"/>
      <w:r w:rsidRPr="0086139C">
        <w:rPr>
          <w:sz w:val="24"/>
          <w:szCs w:val="24"/>
        </w:rPr>
        <w:t xml:space="preserve"> Adjustment and Rebates</w:t>
      </w:r>
      <w:bookmarkEnd w:id="45"/>
    </w:p>
    <w:p w:rsidR="0086139C" w:rsidRPr="0086139C" w:rsidRDefault="0086139C" w:rsidP="0086139C">
      <w:pPr>
        <w:numPr>
          <w:ilvl w:val="0"/>
          <w:numId w:val="28"/>
        </w:numPr>
        <w:tabs>
          <w:tab w:val="clear" w:pos="360"/>
          <w:tab w:val="num" w:pos="717"/>
        </w:tabs>
        <w:spacing w:before="200"/>
        <w:ind w:left="717"/>
        <w:rPr>
          <w:sz w:val="24"/>
          <w:szCs w:val="24"/>
        </w:rPr>
      </w:pPr>
      <w:r w:rsidRPr="0086139C">
        <w:rPr>
          <w:sz w:val="24"/>
          <w:szCs w:val="24"/>
        </w:rPr>
        <w:t>Where the consideration for a supply is adjusted after the supply has been made by reason of an increase or decrease of the total payment, the taxable value of a supply shall be appropriately adjusted.</w:t>
      </w:r>
    </w:p>
    <w:p w:rsidR="0086139C" w:rsidRPr="0086139C" w:rsidRDefault="0086139C" w:rsidP="0086139C">
      <w:pPr>
        <w:numPr>
          <w:ilvl w:val="0"/>
          <w:numId w:val="28"/>
        </w:numPr>
        <w:tabs>
          <w:tab w:val="clear" w:pos="360"/>
          <w:tab w:val="num" w:pos="717"/>
        </w:tabs>
        <w:spacing w:before="200"/>
        <w:ind w:left="717"/>
        <w:rPr>
          <w:sz w:val="24"/>
          <w:szCs w:val="24"/>
        </w:rPr>
      </w:pPr>
      <w:r w:rsidRPr="0086139C">
        <w:rPr>
          <w:sz w:val="24"/>
          <w:szCs w:val="24"/>
        </w:rPr>
        <w:lastRenderedPageBreak/>
        <w:t xml:space="preserve">Where the consideration for a supply is reduced as a result of a discount or rebate made at the time of the supply, the taxable value of the supply is appropriately reduced. </w:t>
      </w:r>
    </w:p>
    <w:p w:rsidR="0086139C" w:rsidRPr="0086139C" w:rsidRDefault="0086139C" w:rsidP="0086139C">
      <w:pPr>
        <w:numPr>
          <w:ilvl w:val="0"/>
          <w:numId w:val="28"/>
        </w:numPr>
        <w:tabs>
          <w:tab w:val="clear" w:pos="360"/>
          <w:tab w:val="num" w:pos="717"/>
        </w:tabs>
        <w:spacing w:before="200"/>
        <w:ind w:left="717"/>
        <w:rPr>
          <w:sz w:val="24"/>
          <w:szCs w:val="24"/>
        </w:rPr>
      </w:pPr>
      <w:r w:rsidRPr="0086139C">
        <w:rPr>
          <w:sz w:val="24"/>
          <w:szCs w:val="24"/>
        </w:rPr>
        <w:t>Where the consideration for a supply is reduced as a result of a discount or rebate granted for prompt payment, the taxable value of the supply is appropriately reduced.</w:t>
      </w:r>
    </w:p>
    <w:p w:rsidR="0086139C" w:rsidRPr="0086139C" w:rsidRDefault="0086139C" w:rsidP="0086139C">
      <w:pPr>
        <w:pStyle w:val="Heading3"/>
        <w:spacing w:before="200" w:after="0"/>
        <w:rPr>
          <w:sz w:val="24"/>
          <w:szCs w:val="24"/>
        </w:rPr>
      </w:pPr>
      <w:bookmarkStart w:id="46" w:name="_Toc7844365"/>
      <w:proofErr w:type="gramStart"/>
      <w:r w:rsidRPr="0086139C">
        <w:rPr>
          <w:sz w:val="24"/>
          <w:szCs w:val="24"/>
        </w:rPr>
        <w:t>Article 154.</w:t>
      </w:r>
      <w:proofErr w:type="gramEnd"/>
      <w:r w:rsidRPr="0086139C">
        <w:rPr>
          <w:sz w:val="24"/>
          <w:szCs w:val="24"/>
        </w:rPr>
        <w:t xml:space="preserve"> Supplies Made for a Consideration Less than Market Value</w:t>
      </w:r>
      <w:bookmarkEnd w:id="46"/>
    </w:p>
    <w:p w:rsidR="0086139C" w:rsidRPr="0086139C" w:rsidRDefault="0086139C" w:rsidP="0086139C">
      <w:pPr>
        <w:numPr>
          <w:ilvl w:val="0"/>
          <w:numId w:val="29"/>
        </w:numPr>
        <w:tabs>
          <w:tab w:val="clear" w:pos="360"/>
          <w:tab w:val="num" w:pos="717"/>
        </w:tabs>
        <w:spacing w:before="200"/>
        <w:ind w:left="717"/>
        <w:rPr>
          <w:sz w:val="24"/>
          <w:szCs w:val="24"/>
        </w:rPr>
      </w:pPr>
      <w:r w:rsidRPr="0086139C">
        <w:rPr>
          <w:sz w:val="24"/>
          <w:szCs w:val="24"/>
        </w:rPr>
        <w:t>Where goods have been supplied to a taxable subject for the purpose of the subject's economic activity, the appropriation of these goods by the subject or by members of his family or household shall be treated as a taxable supply by this subject.</w:t>
      </w:r>
    </w:p>
    <w:p w:rsidR="0086139C" w:rsidRPr="0086139C" w:rsidRDefault="0086139C" w:rsidP="0086139C">
      <w:pPr>
        <w:numPr>
          <w:ilvl w:val="0"/>
          <w:numId w:val="29"/>
        </w:numPr>
        <w:tabs>
          <w:tab w:val="clear" w:pos="360"/>
          <w:tab w:val="num" w:pos="717"/>
        </w:tabs>
        <w:spacing w:before="200"/>
        <w:ind w:left="717"/>
        <w:rPr>
          <w:sz w:val="24"/>
          <w:szCs w:val="24"/>
        </w:rPr>
      </w:pPr>
      <w:r w:rsidRPr="0086139C">
        <w:rPr>
          <w:sz w:val="24"/>
          <w:szCs w:val="24"/>
        </w:rPr>
        <w:t>The taxable value of a supply stipulated in item (1) of this Article is the cost to the subject making the supply.</w:t>
      </w:r>
    </w:p>
    <w:p w:rsidR="0086139C" w:rsidRPr="0086139C" w:rsidRDefault="0086139C" w:rsidP="0086139C">
      <w:pPr>
        <w:numPr>
          <w:ilvl w:val="0"/>
          <w:numId w:val="29"/>
        </w:numPr>
        <w:tabs>
          <w:tab w:val="clear" w:pos="360"/>
          <w:tab w:val="num" w:pos="717"/>
        </w:tabs>
        <w:spacing w:before="200"/>
        <w:ind w:left="717"/>
        <w:rPr>
          <w:sz w:val="24"/>
          <w:szCs w:val="24"/>
        </w:rPr>
      </w:pPr>
      <w:r w:rsidRPr="0086139C">
        <w:rPr>
          <w:sz w:val="24"/>
          <w:szCs w:val="24"/>
        </w:rPr>
        <w:t>Where goods have been supplied to a taxable subject for the purpose of the subject's economic activity, a supply of those goods free of charge to employees of this subject or to other subjects who are not members of their families shall be treated as a taxable supply by this subject.</w:t>
      </w:r>
    </w:p>
    <w:p w:rsidR="0086139C" w:rsidRPr="0086139C" w:rsidRDefault="0086139C" w:rsidP="0086139C">
      <w:pPr>
        <w:numPr>
          <w:ilvl w:val="0"/>
          <w:numId w:val="29"/>
        </w:numPr>
        <w:tabs>
          <w:tab w:val="clear" w:pos="360"/>
          <w:tab w:val="num" w:pos="717"/>
        </w:tabs>
        <w:spacing w:before="200"/>
        <w:ind w:left="717"/>
        <w:rPr>
          <w:sz w:val="24"/>
          <w:szCs w:val="24"/>
        </w:rPr>
      </w:pPr>
      <w:r w:rsidRPr="0086139C">
        <w:rPr>
          <w:sz w:val="24"/>
          <w:szCs w:val="24"/>
        </w:rPr>
        <w:t>The taxable value of goods, stipulated in item (3) of this Article, shall be the cost to the subject making the supply.</w:t>
      </w:r>
    </w:p>
    <w:p w:rsidR="0086139C" w:rsidRPr="0086139C" w:rsidRDefault="0086139C" w:rsidP="0086139C">
      <w:pPr>
        <w:numPr>
          <w:ilvl w:val="0"/>
          <w:numId w:val="29"/>
        </w:numPr>
        <w:tabs>
          <w:tab w:val="clear" w:pos="360"/>
          <w:tab w:val="num" w:pos="717"/>
        </w:tabs>
        <w:spacing w:before="200"/>
        <w:ind w:left="717"/>
        <w:rPr>
          <w:sz w:val="24"/>
          <w:szCs w:val="24"/>
        </w:rPr>
      </w:pPr>
      <w:r w:rsidRPr="0086139C">
        <w:rPr>
          <w:sz w:val="24"/>
          <w:szCs w:val="24"/>
        </w:rPr>
        <w:t>Where goods and services are supplied for less than the market value for mercenary purposes, the taxable value of a supply shall be the market value.</w:t>
      </w:r>
    </w:p>
    <w:p w:rsidR="0086139C" w:rsidRPr="0086139C" w:rsidRDefault="0086139C" w:rsidP="0086139C">
      <w:pPr>
        <w:pStyle w:val="Heading3"/>
        <w:spacing w:before="200" w:after="0"/>
        <w:rPr>
          <w:sz w:val="24"/>
          <w:szCs w:val="24"/>
        </w:rPr>
      </w:pPr>
      <w:bookmarkStart w:id="47" w:name="_Toc7844366"/>
      <w:proofErr w:type="gramStart"/>
      <w:r w:rsidRPr="0086139C">
        <w:rPr>
          <w:sz w:val="24"/>
          <w:szCs w:val="24"/>
        </w:rPr>
        <w:t>Article 155.</w:t>
      </w:r>
      <w:proofErr w:type="gramEnd"/>
      <w:r w:rsidRPr="0086139C">
        <w:rPr>
          <w:sz w:val="24"/>
          <w:szCs w:val="24"/>
        </w:rPr>
        <w:t xml:space="preserve"> Taxable Value of Imports</w:t>
      </w:r>
      <w:bookmarkEnd w:id="47"/>
      <w:r w:rsidRPr="0086139C">
        <w:rPr>
          <w:sz w:val="24"/>
          <w:szCs w:val="24"/>
        </w:rPr>
        <w:t xml:space="preserve"> </w:t>
      </w:r>
    </w:p>
    <w:p w:rsidR="0086139C" w:rsidRPr="0086139C" w:rsidRDefault="0086139C" w:rsidP="0086139C">
      <w:pPr>
        <w:numPr>
          <w:ilvl w:val="0"/>
          <w:numId w:val="30"/>
        </w:numPr>
        <w:tabs>
          <w:tab w:val="clear" w:pos="360"/>
          <w:tab w:val="num" w:pos="717"/>
        </w:tabs>
        <w:spacing w:before="200"/>
        <w:ind w:left="717"/>
        <w:rPr>
          <w:sz w:val="24"/>
          <w:szCs w:val="24"/>
        </w:rPr>
      </w:pPr>
      <w:r w:rsidRPr="0086139C">
        <w:rPr>
          <w:sz w:val="24"/>
          <w:szCs w:val="24"/>
        </w:rPr>
        <w:t>The taxable value of imports of goods is the customs value of those goods.</w:t>
      </w:r>
    </w:p>
    <w:p w:rsidR="0086139C" w:rsidRPr="0086139C" w:rsidRDefault="0086139C" w:rsidP="0086139C">
      <w:pPr>
        <w:numPr>
          <w:ilvl w:val="0"/>
          <w:numId w:val="30"/>
        </w:numPr>
        <w:tabs>
          <w:tab w:val="clear" w:pos="360"/>
          <w:tab w:val="num" w:pos="717"/>
        </w:tabs>
        <w:spacing w:before="200"/>
        <w:ind w:left="717"/>
        <w:rPr>
          <w:sz w:val="24"/>
          <w:szCs w:val="24"/>
        </w:rPr>
      </w:pPr>
      <w:r w:rsidRPr="0086139C">
        <w:rPr>
          <w:sz w:val="24"/>
          <w:szCs w:val="24"/>
        </w:rPr>
        <w:t xml:space="preserve">The taxable value of imports of goods also includes all transport, insurance and </w:t>
      </w:r>
      <w:r w:rsidRPr="0086139C">
        <w:rPr>
          <w:sz w:val="24"/>
          <w:szCs w:val="24"/>
        </w:rPr>
        <w:tab/>
        <w:t>other expenses incurred in importing goods.</w:t>
      </w:r>
    </w:p>
    <w:p w:rsidR="0086139C" w:rsidRPr="0086139C" w:rsidRDefault="0086139C" w:rsidP="0086139C">
      <w:pPr>
        <w:numPr>
          <w:ilvl w:val="0"/>
          <w:numId w:val="30"/>
        </w:numPr>
        <w:tabs>
          <w:tab w:val="clear" w:pos="360"/>
          <w:tab w:val="num" w:pos="717"/>
        </w:tabs>
        <w:spacing w:before="200"/>
        <w:ind w:left="717"/>
        <w:rPr>
          <w:b/>
          <w:bCs/>
          <w:i/>
          <w:iCs/>
          <w:sz w:val="24"/>
          <w:szCs w:val="24"/>
        </w:rPr>
      </w:pPr>
      <w:r w:rsidRPr="0086139C">
        <w:rPr>
          <w:sz w:val="24"/>
          <w:szCs w:val="24"/>
        </w:rPr>
        <w:t>Taxable value of goods imports also includes the total amount of customs fees and taxes payable at importation of these goods, except for VAT.</w:t>
      </w:r>
    </w:p>
    <w:p w:rsidR="0086139C" w:rsidRPr="0086139C" w:rsidRDefault="0086139C" w:rsidP="0086139C">
      <w:pPr>
        <w:pStyle w:val="Heading2"/>
        <w:spacing w:before="200" w:after="0"/>
        <w:rPr>
          <w:sz w:val="24"/>
          <w:szCs w:val="24"/>
        </w:rPr>
      </w:pPr>
      <w:bookmarkStart w:id="48" w:name="_Toc7844367"/>
      <w:proofErr w:type="gramStart"/>
      <w:r w:rsidRPr="0086139C">
        <w:rPr>
          <w:sz w:val="24"/>
          <w:szCs w:val="24"/>
        </w:rPr>
        <w:t>CHAPTER 28.</w:t>
      </w:r>
      <w:proofErr w:type="gramEnd"/>
      <w:r w:rsidRPr="0086139C">
        <w:rPr>
          <w:sz w:val="24"/>
          <w:szCs w:val="24"/>
        </w:rPr>
        <w:t xml:space="preserve"> </w:t>
      </w:r>
      <w:proofErr w:type="gramStart"/>
      <w:r w:rsidRPr="0086139C">
        <w:rPr>
          <w:sz w:val="24"/>
          <w:szCs w:val="24"/>
        </w:rPr>
        <w:t>VAT  PAYMENT</w:t>
      </w:r>
      <w:proofErr w:type="gramEnd"/>
      <w:r w:rsidRPr="0086139C">
        <w:rPr>
          <w:sz w:val="24"/>
          <w:szCs w:val="24"/>
        </w:rPr>
        <w:t>, ACCOUNTING AND REFUND PROCEDURES</w:t>
      </w:r>
      <w:bookmarkEnd w:id="48"/>
    </w:p>
    <w:p w:rsidR="0086139C" w:rsidRPr="0086139C" w:rsidRDefault="0086139C" w:rsidP="0086139C">
      <w:pPr>
        <w:pStyle w:val="Heading3"/>
        <w:spacing w:before="200" w:after="0"/>
        <w:rPr>
          <w:sz w:val="24"/>
          <w:szCs w:val="24"/>
        </w:rPr>
      </w:pPr>
      <w:bookmarkStart w:id="49" w:name="_Toc7844368"/>
      <w:proofErr w:type="gramStart"/>
      <w:r w:rsidRPr="0086139C">
        <w:rPr>
          <w:sz w:val="24"/>
          <w:szCs w:val="24"/>
        </w:rPr>
        <w:t>Article 156.</w:t>
      </w:r>
      <w:proofErr w:type="gramEnd"/>
      <w:r w:rsidRPr="0086139C">
        <w:rPr>
          <w:sz w:val="24"/>
          <w:szCs w:val="24"/>
        </w:rPr>
        <w:t xml:space="preserve"> VAT Invoice and Records</w:t>
      </w:r>
      <w:bookmarkEnd w:id="49"/>
    </w:p>
    <w:p w:rsidR="0086139C" w:rsidRPr="0086139C" w:rsidRDefault="0086139C" w:rsidP="0086139C">
      <w:pPr>
        <w:numPr>
          <w:ilvl w:val="0"/>
          <w:numId w:val="31"/>
        </w:numPr>
        <w:tabs>
          <w:tab w:val="clear" w:pos="360"/>
          <w:tab w:val="num" w:pos="717"/>
        </w:tabs>
        <w:spacing w:before="200"/>
        <w:ind w:left="717"/>
        <w:rPr>
          <w:sz w:val="24"/>
          <w:szCs w:val="24"/>
        </w:rPr>
      </w:pPr>
      <w:r w:rsidRPr="0086139C">
        <w:rPr>
          <w:sz w:val="24"/>
          <w:szCs w:val="24"/>
        </w:rPr>
        <w:t>Except as otherwise provided in this Code, a taxable subject making a taxable supply is required to issue a VAT invoice in respect of that supply to the subject receiving the supply.</w:t>
      </w:r>
    </w:p>
    <w:p w:rsidR="0086139C" w:rsidRPr="0086139C" w:rsidRDefault="0086139C" w:rsidP="0086139C">
      <w:pPr>
        <w:numPr>
          <w:ilvl w:val="0"/>
          <w:numId w:val="31"/>
        </w:numPr>
        <w:tabs>
          <w:tab w:val="clear" w:pos="360"/>
          <w:tab w:val="num" w:pos="717"/>
        </w:tabs>
        <w:spacing w:before="200"/>
        <w:ind w:left="717"/>
        <w:rPr>
          <w:sz w:val="24"/>
          <w:szCs w:val="24"/>
        </w:rPr>
      </w:pPr>
      <w:r w:rsidRPr="0086139C">
        <w:rPr>
          <w:sz w:val="24"/>
          <w:szCs w:val="24"/>
        </w:rPr>
        <w:t>A VAT invoice format is developed by the State Tax Inspectorate of the Ministry of Finance of the Kyrgyz Republic.</w:t>
      </w:r>
    </w:p>
    <w:p w:rsidR="0086139C" w:rsidRPr="0086139C" w:rsidRDefault="0086139C" w:rsidP="0086139C">
      <w:pPr>
        <w:numPr>
          <w:ilvl w:val="0"/>
          <w:numId w:val="31"/>
        </w:numPr>
        <w:tabs>
          <w:tab w:val="clear" w:pos="360"/>
          <w:tab w:val="num" w:pos="717"/>
        </w:tabs>
        <w:spacing w:before="200"/>
        <w:ind w:left="717"/>
        <w:rPr>
          <w:sz w:val="24"/>
          <w:szCs w:val="24"/>
        </w:rPr>
      </w:pPr>
      <w:r w:rsidRPr="0086139C">
        <w:rPr>
          <w:sz w:val="24"/>
          <w:szCs w:val="24"/>
        </w:rPr>
        <w:t>VAT taxpayers are required to enter all sales and purchase invoice data in books on a regular basis and keep them. VAT amounts in these books must agree with the amounts shown in VAT returns.</w:t>
      </w:r>
    </w:p>
    <w:p w:rsidR="0086139C" w:rsidRPr="0086139C" w:rsidRDefault="0086139C" w:rsidP="0086139C">
      <w:pPr>
        <w:numPr>
          <w:ilvl w:val="0"/>
          <w:numId w:val="31"/>
        </w:numPr>
        <w:tabs>
          <w:tab w:val="clear" w:pos="360"/>
          <w:tab w:val="num" w:pos="717"/>
        </w:tabs>
        <w:spacing w:before="200"/>
        <w:ind w:left="717"/>
        <w:rPr>
          <w:sz w:val="24"/>
          <w:szCs w:val="24"/>
        </w:rPr>
      </w:pPr>
      <w:r w:rsidRPr="0086139C">
        <w:rPr>
          <w:sz w:val="24"/>
          <w:szCs w:val="24"/>
        </w:rPr>
        <w:lastRenderedPageBreak/>
        <w:t>When cash sales are made from retail outlets no VAT invoice is required, provided the following terms are met:</w:t>
      </w:r>
    </w:p>
    <w:p w:rsidR="0086139C" w:rsidRPr="0086139C" w:rsidRDefault="0086139C" w:rsidP="0086139C">
      <w:pPr>
        <w:numPr>
          <w:ilvl w:val="0"/>
          <w:numId w:val="32"/>
        </w:numPr>
        <w:tabs>
          <w:tab w:val="clear" w:pos="360"/>
          <w:tab w:val="num" w:pos="1074"/>
        </w:tabs>
        <w:spacing w:before="200"/>
        <w:ind w:left="1074"/>
        <w:rPr>
          <w:sz w:val="24"/>
          <w:szCs w:val="24"/>
        </w:rPr>
      </w:pPr>
      <w:r w:rsidRPr="0086139C">
        <w:rPr>
          <w:sz w:val="24"/>
          <w:szCs w:val="24"/>
        </w:rPr>
        <w:t>a registered subject must have a cash register, cash book and other types of records at each trade outlet for entering all the details of all transactions taking place when cash is received and  payments are made  and at the end of each day a balance between receipts and payments should be struck;</w:t>
      </w:r>
    </w:p>
    <w:p w:rsidR="0086139C" w:rsidRPr="0086139C" w:rsidRDefault="0086139C" w:rsidP="0086139C">
      <w:pPr>
        <w:numPr>
          <w:ilvl w:val="0"/>
          <w:numId w:val="32"/>
        </w:numPr>
        <w:tabs>
          <w:tab w:val="clear" w:pos="360"/>
          <w:tab w:val="num" w:pos="1074"/>
        </w:tabs>
        <w:spacing w:before="200"/>
        <w:ind w:left="1074"/>
        <w:rPr>
          <w:sz w:val="24"/>
          <w:szCs w:val="24"/>
        </w:rPr>
      </w:pPr>
      <w:r w:rsidRPr="0086139C">
        <w:rPr>
          <w:sz w:val="24"/>
          <w:szCs w:val="24"/>
        </w:rPr>
        <w:t>at the end of each day the tax chargeable on all the supplies made and the tax on the acquired material resources shown on invoices shall be recorded in the appropriate books;</w:t>
      </w:r>
    </w:p>
    <w:p w:rsidR="0086139C" w:rsidRPr="0086139C" w:rsidRDefault="0086139C" w:rsidP="0086139C">
      <w:pPr>
        <w:numPr>
          <w:ilvl w:val="0"/>
          <w:numId w:val="32"/>
        </w:numPr>
        <w:tabs>
          <w:tab w:val="clear" w:pos="360"/>
          <w:tab w:val="num" w:pos="1074"/>
        </w:tabs>
        <w:spacing w:before="200"/>
        <w:ind w:left="1074"/>
        <w:rPr>
          <w:sz w:val="24"/>
          <w:szCs w:val="24"/>
        </w:rPr>
      </w:pPr>
      <w:proofErr w:type="gramStart"/>
      <w:r w:rsidRPr="0086139C">
        <w:rPr>
          <w:sz w:val="24"/>
          <w:szCs w:val="24"/>
        </w:rPr>
        <w:t>where</w:t>
      </w:r>
      <w:proofErr w:type="gramEnd"/>
      <w:r w:rsidRPr="0086139C">
        <w:rPr>
          <w:sz w:val="24"/>
          <w:szCs w:val="24"/>
        </w:rPr>
        <w:t xml:space="preserve"> a supply of works or services has been made for cash, a tax invoice shall be issued at, or before, the time the cash is received.</w:t>
      </w:r>
    </w:p>
    <w:p w:rsidR="0086139C" w:rsidRPr="0086139C" w:rsidRDefault="0086139C" w:rsidP="0086139C">
      <w:pPr>
        <w:numPr>
          <w:ilvl w:val="0"/>
          <w:numId w:val="31"/>
        </w:numPr>
        <w:tabs>
          <w:tab w:val="clear" w:pos="360"/>
          <w:tab w:val="num" w:pos="717"/>
        </w:tabs>
        <w:spacing w:before="200"/>
        <w:ind w:left="717"/>
        <w:rPr>
          <w:sz w:val="24"/>
          <w:szCs w:val="24"/>
        </w:rPr>
      </w:pPr>
      <w:r w:rsidRPr="0086139C">
        <w:rPr>
          <w:sz w:val="24"/>
          <w:szCs w:val="24"/>
        </w:rPr>
        <w:t>VAT invoice on exported goods should contain:</w:t>
      </w:r>
    </w:p>
    <w:p w:rsidR="0086139C" w:rsidRPr="0086139C" w:rsidRDefault="0086139C" w:rsidP="0086139C">
      <w:pPr>
        <w:numPr>
          <w:ilvl w:val="0"/>
          <w:numId w:val="33"/>
        </w:numPr>
        <w:tabs>
          <w:tab w:val="clear" w:pos="360"/>
          <w:tab w:val="num" w:pos="1074"/>
        </w:tabs>
        <w:spacing w:before="200"/>
        <w:ind w:left="1074"/>
        <w:rPr>
          <w:sz w:val="24"/>
          <w:szCs w:val="24"/>
        </w:rPr>
      </w:pPr>
      <w:r w:rsidRPr="0086139C">
        <w:rPr>
          <w:sz w:val="24"/>
          <w:szCs w:val="24"/>
        </w:rPr>
        <w:t>an entry to the effect that the invoice relates to an export;</w:t>
      </w:r>
    </w:p>
    <w:p w:rsidR="0086139C" w:rsidRPr="0086139C" w:rsidRDefault="0086139C" w:rsidP="0086139C">
      <w:pPr>
        <w:numPr>
          <w:ilvl w:val="0"/>
          <w:numId w:val="33"/>
        </w:numPr>
        <w:tabs>
          <w:tab w:val="clear" w:pos="360"/>
          <w:tab w:val="num" w:pos="1074"/>
        </w:tabs>
        <w:spacing w:before="200"/>
        <w:ind w:left="1074"/>
        <w:rPr>
          <w:sz w:val="24"/>
          <w:szCs w:val="24"/>
        </w:rPr>
      </w:pPr>
      <w:proofErr w:type="gramStart"/>
      <w:r w:rsidRPr="0086139C">
        <w:rPr>
          <w:sz w:val="24"/>
          <w:szCs w:val="24"/>
        </w:rPr>
        <w:t>the</w:t>
      </w:r>
      <w:proofErr w:type="gramEnd"/>
      <w:r w:rsidRPr="0086139C">
        <w:rPr>
          <w:sz w:val="24"/>
          <w:szCs w:val="24"/>
        </w:rPr>
        <w:t xml:space="preserve"> destination of the export.</w:t>
      </w:r>
    </w:p>
    <w:p w:rsidR="0086139C" w:rsidRPr="0086139C" w:rsidRDefault="0086139C" w:rsidP="0086139C">
      <w:pPr>
        <w:pStyle w:val="Heading3"/>
        <w:spacing w:before="200" w:after="0"/>
        <w:rPr>
          <w:sz w:val="24"/>
          <w:szCs w:val="24"/>
        </w:rPr>
      </w:pPr>
      <w:bookmarkStart w:id="50" w:name="_Toc7844369"/>
      <w:proofErr w:type="gramStart"/>
      <w:r w:rsidRPr="0086139C">
        <w:rPr>
          <w:sz w:val="24"/>
          <w:szCs w:val="24"/>
        </w:rPr>
        <w:t>Article 157.</w:t>
      </w:r>
      <w:proofErr w:type="gramEnd"/>
      <w:r w:rsidRPr="0086139C">
        <w:rPr>
          <w:sz w:val="24"/>
          <w:szCs w:val="24"/>
        </w:rPr>
        <w:t xml:space="preserve"> VAT Returns and Payment of VAT</w:t>
      </w:r>
      <w:bookmarkEnd w:id="50"/>
    </w:p>
    <w:p w:rsidR="0086139C" w:rsidRPr="0086139C" w:rsidRDefault="0086139C" w:rsidP="0086139C">
      <w:pPr>
        <w:numPr>
          <w:ilvl w:val="0"/>
          <w:numId w:val="34"/>
        </w:numPr>
        <w:tabs>
          <w:tab w:val="clear" w:pos="360"/>
          <w:tab w:val="num" w:pos="717"/>
        </w:tabs>
        <w:spacing w:before="200"/>
        <w:ind w:left="717"/>
        <w:rPr>
          <w:sz w:val="24"/>
          <w:szCs w:val="24"/>
        </w:rPr>
      </w:pPr>
      <w:r w:rsidRPr="0086139C">
        <w:rPr>
          <w:sz w:val="24"/>
          <w:szCs w:val="24"/>
        </w:rPr>
        <w:t>Every taxable subject is required:</w:t>
      </w:r>
    </w:p>
    <w:p w:rsidR="0086139C" w:rsidRPr="0086139C" w:rsidRDefault="0086139C" w:rsidP="0086139C">
      <w:pPr>
        <w:numPr>
          <w:ilvl w:val="0"/>
          <w:numId w:val="35"/>
        </w:numPr>
        <w:tabs>
          <w:tab w:val="clear" w:pos="360"/>
          <w:tab w:val="num" w:pos="1074"/>
        </w:tabs>
        <w:spacing w:before="200"/>
        <w:ind w:left="1074"/>
        <w:rPr>
          <w:sz w:val="24"/>
          <w:szCs w:val="24"/>
        </w:rPr>
      </w:pPr>
      <w:r w:rsidRPr="0086139C">
        <w:rPr>
          <w:sz w:val="24"/>
          <w:szCs w:val="24"/>
        </w:rPr>
        <w:t>to fill up a VAT return for each VAT period, and</w:t>
      </w:r>
    </w:p>
    <w:p w:rsidR="0086139C" w:rsidRPr="0086139C" w:rsidRDefault="0086139C" w:rsidP="0086139C">
      <w:pPr>
        <w:numPr>
          <w:ilvl w:val="0"/>
          <w:numId w:val="35"/>
        </w:numPr>
        <w:tabs>
          <w:tab w:val="clear" w:pos="360"/>
          <w:tab w:val="num" w:pos="1074"/>
        </w:tabs>
        <w:spacing w:before="200"/>
        <w:ind w:left="1074"/>
        <w:rPr>
          <w:sz w:val="24"/>
          <w:szCs w:val="24"/>
        </w:rPr>
      </w:pPr>
      <w:r w:rsidRPr="0086139C">
        <w:rPr>
          <w:sz w:val="24"/>
          <w:szCs w:val="24"/>
        </w:rPr>
        <w:t>make a payment to the budget of  VAT payable for  a VAT period on or before the date on which a VAT return is due,</w:t>
      </w:r>
    </w:p>
    <w:p w:rsidR="0086139C" w:rsidRPr="0086139C" w:rsidRDefault="0086139C" w:rsidP="0086139C">
      <w:pPr>
        <w:numPr>
          <w:ilvl w:val="0"/>
          <w:numId w:val="35"/>
        </w:numPr>
        <w:tabs>
          <w:tab w:val="clear" w:pos="360"/>
          <w:tab w:val="num" w:pos="1074"/>
        </w:tabs>
        <w:spacing w:before="200"/>
        <w:ind w:left="1074"/>
        <w:rPr>
          <w:sz w:val="24"/>
          <w:szCs w:val="24"/>
        </w:rPr>
      </w:pPr>
      <w:proofErr w:type="gramStart"/>
      <w:r w:rsidRPr="0086139C">
        <w:rPr>
          <w:sz w:val="24"/>
          <w:szCs w:val="24"/>
        </w:rPr>
        <w:t>tax</w:t>
      </w:r>
      <w:proofErr w:type="gramEnd"/>
      <w:r w:rsidRPr="0086139C">
        <w:rPr>
          <w:sz w:val="24"/>
          <w:szCs w:val="24"/>
        </w:rPr>
        <w:t xml:space="preserve"> must be paid for a tax period by the day a VAT return is due.</w:t>
      </w:r>
    </w:p>
    <w:p w:rsidR="0086139C" w:rsidRPr="0086139C" w:rsidRDefault="0086139C" w:rsidP="0086139C">
      <w:pPr>
        <w:numPr>
          <w:ilvl w:val="0"/>
          <w:numId w:val="34"/>
        </w:numPr>
        <w:tabs>
          <w:tab w:val="clear" w:pos="360"/>
          <w:tab w:val="num" w:pos="717"/>
        </w:tabs>
        <w:spacing w:before="200"/>
        <w:ind w:left="717"/>
        <w:rPr>
          <w:sz w:val="24"/>
          <w:szCs w:val="24"/>
        </w:rPr>
      </w:pPr>
      <w:r w:rsidRPr="0086139C">
        <w:rPr>
          <w:sz w:val="24"/>
          <w:szCs w:val="24"/>
        </w:rPr>
        <w:t>A VAT return is required to be filed for each VAT period not later than 1 month after the end of the VAT period.</w:t>
      </w:r>
    </w:p>
    <w:p w:rsidR="0086139C" w:rsidRPr="0086139C" w:rsidRDefault="0086139C" w:rsidP="0086139C">
      <w:pPr>
        <w:pStyle w:val="Heading3"/>
        <w:spacing w:before="200" w:after="0"/>
        <w:rPr>
          <w:sz w:val="24"/>
          <w:szCs w:val="24"/>
        </w:rPr>
      </w:pPr>
      <w:bookmarkStart w:id="51" w:name="_Toc7844370"/>
      <w:proofErr w:type="gramStart"/>
      <w:r w:rsidRPr="0086139C">
        <w:rPr>
          <w:sz w:val="24"/>
          <w:szCs w:val="24"/>
        </w:rPr>
        <w:t>Article 158.</w:t>
      </w:r>
      <w:proofErr w:type="gramEnd"/>
      <w:r w:rsidRPr="0086139C">
        <w:rPr>
          <w:sz w:val="24"/>
          <w:szCs w:val="24"/>
        </w:rPr>
        <w:t xml:space="preserve"> Tax Period for VAT</w:t>
      </w:r>
      <w:bookmarkEnd w:id="51"/>
    </w:p>
    <w:p w:rsidR="0086139C" w:rsidRPr="0086139C" w:rsidRDefault="0086139C" w:rsidP="0086139C">
      <w:pPr>
        <w:numPr>
          <w:ilvl w:val="0"/>
          <w:numId w:val="36"/>
        </w:numPr>
        <w:tabs>
          <w:tab w:val="clear" w:pos="360"/>
          <w:tab w:val="num" w:pos="717"/>
        </w:tabs>
        <w:spacing w:before="200"/>
        <w:ind w:left="717"/>
        <w:rPr>
          <w:sz w:val="24"/>
          <w:szCs w:val="24"/>
        </w:rPr>
      </w:pPr>
      <w:r w:rsidRPr="0086139C">
        <w:rPr>
          <w:sz w:val="24"/>
          <w:szCs w:val="24"/>
        </w:rPr>
        <w:t>Except as otherwise provided in this Code, a VAT period is the period of a month starting on the first day of that month.</w:t>
      </w:r>
    </w:p>
    <w:p w:rsidR="0086139C" w:rsidRPr="0086139C" w:rsidRDefault="0086139C" w:rsidP="0086139C">
      <w:pPr>
        <w:numPr>
          <w:ilvl w:val="0"/>
          <w:numId w:val="36"/>
        </w:numPr>
        <w:tabs>
          <w:tab w:val="clear" w:pos="360"/>
          <w:tab w:val="num" w:pos="717"/>
        </w:tabs>
        <w:spacing w:before="200"/>
        <w:ind w:left="717"/>
        <w:rPr>
          <w:sz w:val="24"/>
          <w:szCs w:val="24"/>
        </w:rPr>
      </w:pPr>
      <w:r w:rsidRPr="0086139C">
        <w:rPr>
          <w:sz w:val="24"/>
          <w:szCs w:val="24"/>
        </w:rPr>
        <w:t>Where a taxable subject is first registered for VAT, a VAT period starts on the day on which a certificate of registration is issued under Article 129.</w:t>
      </w:r>
    </w:p>
    <w:p w:rsidR="0086139C" w:rsidRPr="0086139C" w:rsidRDefault="0086139C" w:rsidP="0086139C">
      <w:pPr>
        <w:numPr>
          <w:ilvl w:val="0"/>
          <w:numId w:val="36"/>
        </w:numPr>
        <w:tabs>
          <w:tab w:val="clear" w:pos="360"/>
          <w:tab w:val="num" w:pos="717"/>
        </w:tabs>
        <w:spacing w:before="200"/>
        <w:ind w:left="717"/>
        <w:rPr>
          <w:sz w:val="24"/>
          <w:szCs w:val="24"/>
        </w:rPr>
      </w:pPr>
      <w:r w:rsidRPr="0086139C">
        <w:rPr>
          <w:sz w:val="24"/>
          <w:szCs w:val="24"/>
        </w:rPr>
        <w:t>In the month in which the registration of a taxable subject is cancelled, a VAT period starts on the first day of that month and ends on the day on which the registration is cancelled.</w:t>
      </w:r>
    </w:p>
    <w:p w:rsidR="0086139C" w:rsidRPr="0086139C" w:rsidRDefault="0086139C" w:rsidP="0086139C">
      <w:pPr>
        <w:pStyle w:val="Heading3"/>
        <w:numPr>
          <w:ilvl w:val="12"/>
          <w:numId w:val="0"/>
        </w:numPr>
        <w:spacing w:before="200" w:after="0"/>
        <w:rPr>
          <w:sz w:val="24"/>
          <w:szCs w:val="24"/>
        </w:rPr>
      </w:pPr>
      <w:bookmarkStart w:id="52" w:name="_Toc7844371"/>
      <w:proofErr w:type="gramStart"/>
      <w:r w:rsidRPr="0086139C">
        <w:rPr>
          <w:sz w:val="24"/>
          <w:szCs w:val="24"/>
        </w:rPr>
        <w:t>Article 159.</w:t>
      </w:r>
      <w:proofErr w:type="gramEnd"/>
      <w:r w:rsidRPr="0086139C">
        <w:rPr>
          <w:sz w:val="24"/>
          <w:szCs w:val="24"/>
        </w:rPr>
        <w:t xml:space="preserve"> VAT Refund from the Budget</w:t>
      </w:r>
      <w:bookmarkEnd w:id="52"/>
    </w:p>
    <w:p w:rsidR="0086139C" w:rsidRPr="0086139C" w:rsidRDefault="0086139C" w:rsidP="0086139C">
      <w:pPr>
        <w:numPr>
          <w:ilvl w:val="0"/>
          <w:numId w:val="37"/>
        </w:numPr>
        <w:tabs>
          <w:tab w:val="clear" w:pos="360"/>
          <w:tab w:val="num" w:pos="717"/>
        </w:tabs>
        <w:spacing w:before="200"/>
        <w:ind w:left="717"/>
        <w:rPr>
          <w:sz w:val="24"/>
          <w:szCs w:val="24"/>
        </w:rPr>
      </w:pPr>
      <w:r w:rsidRPr="0086139C">
        <w:rPr>
          <w:sz w:val="24"/>
          <w:szCs w:val="24"/>
        </w:rPr>
        <w:t xml:space="preserve">If a taxable subject makes regular zero-rated supplies under Article 149 of this Code and the tax subject to credit regularly exceeds the total amount of tax payable on supplies, the </w:t>
      </w:r>
      <w:r w:rsidRPr="0086139C">
        <w:rPr>
          <w:sz w:val="24"/>
          <w:szCs w:val="24"/>
        </w:rPr>
        <w:lastRenderedPageBreak/>
        <w:t>subject is entitled to a refund from the Budget of the excess amount subject to credit within 30 days from the day the State Tax Inspectorate of the Ministry of Finance of the Kyrgyz Republic received a correctly completed VAT return showing the amount of excess tax subject to credit.</w:t>
      </w:r>
    </w:p>
    <w:p w:rsidR="0086139C" w:rsidRPr="0086139C" w:rsidRDefault="0086139C" w:rsidP="0086139C">
      <w:pPr>
        <w:numPr>
          <w:ilvl w:val="0"/>
          <w:numId w:val="37"/>
        </w:numPr>
        <w:tabs>
          <w:tab w:val="clear" w:pos="360"/>
          <w:tab w:val="num" w:pos="717"/>
        </w:tabs>
        <w:spacing w:before="200"/>
        <w:ind w:left="717"/>
        <w:rPr>
          <w:sz w:val="24"/>
          <w:szCs w:val="24"/>
        </w:rPr>
      </w:pPr>
      <w:r w:rsidRPr="0086139C">
        <w:rPr>
          <w:sz w:val="24"/>
          <w:szCs w:val="24"/>
        </w:rPr>
        <w:t>A refund described in item (1) of this Article shall not be payable where a taxable subject owes tax or penalties to the Budget in respect of other tax liabilities.  In this case a refund amount must be offset against a fraction of the debt payable to the Budget.</w:t>
      </w:r>
    </w:p>
    <w:p w:rsidR="00605F69" w:rsidRPr="0086139C" w:rsidRDefault="00605F69">
      <w:pPr>
        <w:rPr>
          <w:sz w:val="24"/>
          <w:szCs w:val="24"/>
        </w:rPr>
      </w:pPr>
    </w:p>
    <w:sectPr w:rsidR="00605F69" w:rsidRPr="0086139C" w:rsidSect="00605F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lti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31"/>
    <w:multiLevelType w:val="singleLevel"/>
    <w:tmpl w:val="0409000F"/>
    <w:lvl w:ilvl="0">
      <w:start w:val="1"/>
      <w:numFmt w:val="decimal"/>
      <w:lvlText w:val="%1."/>
      <w:lvlJc w:val="left"/>
      <w:pPr>
        <w:tabs>
          <w:tab w:val="num" w:pos="360"/>
        </w:tabs>
        <w:ind w:left="360" w:hanging="360"/>
      </w:pPr>
    </w:lvl>
  </w:abstractNum>
  <w:abstractNum w:abstractNumId="1">
    <w:nsid w:val="00F20153"/>
    <w:multiLevelType w:val="singleLevel"/>
    <w:tmpl w:val="0409000F"/>
    <w:lvl w:ilvl="0">
      <w:start w:val="1"/>
      <w:numFmt w:val="decimal"/>
      <w:lvlText w:val="%1."/>
      <w:lvlJc w:val="left"/>
      <w:pPr>
        <w:tabs>
          <w:tab w:val="num" w:pos="360"/>
        </w:tabs>
        <w:ind w:left="360" w:hanging="360"/>
      </w:pPr>
    </w:lvl>
  </w:abstractNum>
  <w:abstractNum w:abstractNumId="2">
    <w:nsid w:val="041D0BDE"/>
    <w:multiLevelType w:val="singleLevel"/>
    <w:tmpl w:val="0409000F"/>
    <w:lvl w:ilvl="0">
      <w:start w:val="1"/>
      <w:numFmt w:val="decimal"/>
      <w:lvlText w:val="%1."/>
      <w:lvlJc w:val="left"/>
      <w:pPr>
        <w:tabs>
          <w:tab w:val="num" w:pos="360"/>
        </w:tabs>
        <w:ind w:left="360" w:hanging="360"/>
      </w:pPr>
    </w:lvl>
  </w:abstractNum>
  <w:abstractNum w:abstractNumId="3">
    <w:nsid w:val="08B64E87"/>
    <w:multiLevelType w:val="singleLevel"/>
    <w:tmpl w:val="0409000F"/>
    <w:lvl w:ilvl="0">
      <w:start w:val="1"/>
      <w:numFmt w:val="decimal"/>
      <w:lvlText w:val="%1."/>
      <w:lvlJc w:val="left"/>
      <w:pPr>
        <w:tabs>
          <w:tab w:val="num" w:pos="360"/>
        </w:tabs>
        <w:ind w:left="360" w:hanging="360"/>
      </w:pPr>
    </w:lvl>
  </w:abstractNum>
  <w:abstractNum w:abstractNumId="4">
    <w:nsid w:val="0CBD52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25D3AC6"/>
    <w:multiLevelType w:val="singleLevel"/>
    <w:tmpl w:val="04090011"/>
    <w:lvl w:ilvl="0">
      <w:start w:val="1"/>
      <w:numFmt w:val="decimal"/>
      <w:lvlText w:val="%1)"/>
      <w:lvlJc w:val="left"/>
      <w:pPr>
        <w:tabs>
          <w:tab w:val="num" w:pos="360"/>
        </w:tabs>
        <w:ind w:left="360" w:hanging="360"/>
      </w:pPr>
    </w:lvl>
  </w:abstractNum>
  <w:abstractNum w:abstractNumId="6">
    <w:nsid w:val="14AF31B6"/>
    <w:multiLevelType w:val="singleLevel"/>
    <w:tmpl w:val="0409000F"/>
    <w:lvl w:ilvl="0">
      <w:start w:val="1"/>
      <w:numFmt w:val="decimal"/>
      <w:lvlText w:val="%1."/>
      <w:lvlJc w:val="left"/>
      <w:pPr>
        <w:tabs>
          <w:tab w:val="num" w:pos="360"/>
        </w:tabs>
        <w:ind w:left="360" w:hanging="360"/>
      </w:pPr>
    </w:lvl>
  </w:abstractNum>
  <w:abstractNum w:abstractNumId="7">
    <w:nsid w:val="16E73E33"/>
    <w:multiLevelType w:val="singleLevel"/>
    <w:tmpl w:val="0409000F"/>
    <w:lvl w:ilvl="0">
      <w:start w:val="1"/>
      <w:numFmt w:val="decimal"/>
      <w:lvlText w:val="%1."/>
      <w:lvlJc w:val="left"/>
      <w:pPr>
        <w:tabs>
          <w:tab w:val="num" w:pos="360"/>
        </w:tabs>
        <w:ind w:left="360" w:hanging="360"/>
      </w:pPr>
    </w:lvl>
  </w:abstractNum>
  <w:abstractNum w:abstractNumId="8">
    <w:nsid w:val="1C3B35C2"/>
    <w:multiLevelType w:val="singleLevel"/>
    <w:tmpl w:val="0409000F"/>
    <w:lvl w:ilvl="0">
      <w:start w:val="1"/>
      <w:numFmt w:val="decimal"/>
      <w:lvlText w:val="%1."/>
      <w:lvlJc w:val="left"/>
      <w:pPr>
        <w:tabs>
          <w:tab w:val="num" w:pos="360"/>
        </w:tabs>
        <w:ind w:left="360" w:hanging="360"/>
      </w:pPr>
    </w:lvl>
  </w:abstractNum>
  <w:abstractNum w:abstractNumId="9">
    <w:nsid w:val="25A42E3C"/>
    <w:multiLevelType w:val="singleLevel"/>
    <w:tmpl w:val="04090017"/>
    <w:lvl w:ilvl="0">
      <w:start w:val="1"/>
      <w:numFmt w:val="lowerLetter"/>
      <w:lvlText w:val="%1)"/>
      <w:lvlJc w:val="left"/>
      <w:pPr>
        <w:tabs>
          <w:tab w:val="num" w:pos="360"/>
        </w:tabs>
        <w:ind w:left="360" w:hanging="360"/>
      </w:pPr>
    </w:lvl>
  </w:abstractNum>
  <w:abstractNum w:abstractNumId="10">
    <w:nsid w:val="26DA3B74"/>
    <w:multiLevelType w:val="singleLevel"/>
    <w:tmpl w:val="0409000F"/>
    <w:lvl w:ilvl="0">
      <w:start w:val="1"/>
      <w:numFmt w:val="decimal"/>
      <w:lvlText w:val="%1."/>
      <w:lvlJc w:val="left"/>
      <w:pPr>
        <w:tabs>
          <w:tab w:val="num" w:pos="360"/>
        </w:tabs>
        <w:ind w:left="360" w:hanging="360"/>
      </w:pPr>
    </w:lvl>
  </w:abstractNum>
  <w:abstractNum w:abstractNumId="11">
    <w:nsid w:val="27650680"/>
    <w:multiLevelType w:val="singleLevel"/>
    <w:tmpl w:val="04090011"/>
    <w:lvl w:ilvl="0">
      <w:start w:val="1"/>
      <w:numFmt w:val="decimal"/>
      <w:lvlText w:val="%1)"/>
      <w:lvlJc w:val="left"/>
      <w:pPr>
        <w:tabs>
          <w:tab w:val="num" w:pos="360"/>
        </w:tabs>
        <w:ind w:left="360" w:hanging="360"/>
      </w:pPr>
    </w:lvl>
  </w:abstractNum>
  <w:abstractNum w:abstractNumId="12">
    <w:nsid w:val="2E3F574D"/>
    <w:multiLevelType w:val="singleLevel"/>
    <w:tmpl w:val="0409000F"/>
    <w:lvl w:ilvl="0">
      <w:start w:val="1"/>
      <w:numFmt w:val="decimal"/>
      <w:lvlText w:val="%1."/>
      <w:lvlJc w:val="left"/>
      <w:pPr>
        <w:tabs>
          <w:tab w:val="num" w:pos="360"/>
        </w:tabs>
        <w:ind w:left="360" w:hanging="360"/>
      </w:pPr>
    </w:lvl>
  </w:abstractNum>
  <w:abstractNum w:abstractNumId="13">
    <w:nsid w:val="33057CB6"/>
    <w:multiLevelType w:val="singleLevel"/>
    <w:tmpl w:val="0409000F"/>
    <w:lvl w:ilvl="0">
      <w:start w:val="1"/>
      <w:numFmt w:val="decimal"/>
      <w:lvlText w:val="%1."/>
      <w:lvlJc w:val="left"/>
      <w:pPr>
        <w:tabs>
          <w:tab w:val="num" w:pos="360"/>
        </w:tabs>
        <w:ind w:left="360" w:hanging="360"/>
      </w:pPr>
    </w:lvl>
  </w:abstractNum>
  <w:abstractNum w:abstractNumId="14">
    <w:nsid w:val="353028F1"/>
    <w:multiLevelType w:val="singleLevel"/>
    <w:tmpl w:val="0409000F"/>
    <w:lvl w:ilvl="0">
      <w:start w:val="1"/>
      <w:numFmt w:val="decimal"/>
      <w:lvlText w:val="%1."/>
      <w:lvlJc w:val="left"/>
      <w:pPr>
        <w:tabs>
          <w:tab w:val="num" w:pos="360"/>
        </w:tabs>
        <w:ind w:left="360" w:hanging="360"/>
      </w:pPr>
    </w:lvl>
  </w:abstractNum>
  <w:abstractNum w:abstractNumId="15">
    <w:nsid w:val="3CA12A09"/>
    <w:multiLevelType w:val="singleLevel"/>
    <w:tmpl w:val="0409000F"/>
    <w:lvl w:ilvl="0">
      <w:start w:val="1"/>
      <w:numFmt w:val="decimal"/>
      <w:lvlText w:val="%1."/>
      <w:lvlJc w:val="left"/>
      <w:pPr>
        <w:tabs>
          <w:tab w:val="num" w:pos="360"/>
        </w:tabs>
        <w:ind w:left="360" w:hanging="360"/>
      </w:pPr>
    </w:lvl>
  </w:abstractNum>
  <w:abstractNum w:abstractNumId="16">
    <w:nsid w:val="41CD0613"/>
    <w:multiLevelType w:val="singleLevel"/>
    <w:tmpl w:val="0409000F"/>
    <w:lvl w:ilvl="0">
      <w:start w:val="1"/>
      <w:numFmt w:val="decimal"/>
      <w:lvlText w:val="%1."/>
      <w:lvlJc w:val="left"/>
      <w:pPr>
        <w:tabs>
          <w:tab w:val="num" w:pos="360"/>
        </w:tabs>
        <w:ind w:left="360" w:hanging="360"/>
      </w:pPr>
    </w:lvl>
  </w:abstractNum>
  <w:abstractNum w:abstractNumId="17">
    <w:nsid w:val="44412CB4"/>
    <w:multiLevelType w:val="singleLevel"/>
    <w:tmpl w:val="0409000F"/>
    <w:lvl w:ilvl="0">
      <w:start w:val="1"/>
      <w:numFmt w:val="decimal"/>
      <w:lvlText w:val="%1."/>
      <w:lvlJc w:val="left"/>
      <w:pPr>
        <w:tabs>
          <w:tab w:val="num" w:pos="360"/>
        </w:tabs>
        <w:ind w:left="360" w:hanging="360"/>
      </w:pPr>
    </w:lvl>
  </w:abstractNum>
  <w:abstractNum w:abstractNumId="18">
    <w:nsid w:val="460B477F"/>
    <w:multiLevelType w:val="singleLevel"/>
    <w:tmpl w:val="04090011"/>
    <w:lvl w:ilvl="0">
      <w:start w:val="1"/>
      <w:numFmt w:val="decimal"/>
      <w:lvlText w:val="%1)"/>
      <w:lvlJc w:val="left"/>
      <w:pPr>
        <w:tabs>
          <w:tab w:val="num" w:pos="360"/>
        </w:tabs>
        <w:ind w:left="360" w:hanging="360"/>
      </w:pPr>
    </w:lvl>
  </w:abstractNum>
  <w:abstractNum w:abstractNumId="19">
    <w:nsid w:val="47622FD1"/>
    <w:multiLevelType w:val="singleLevel"/>
    <w:tmpl w:val="04090011"/>
    <w:lvl w:ilvl="0">
      <w:start w:val="1"/>
      <w:numFmt w:val="decimal"/>
      <w:lvlText w:val="%1)"/>
      <w:lvlJc w:val="left"/>
      <w:pPr>
        <w:tabs>
          <w:tab w:val="num" w:pos="360"/>
        </w:tabs>
        <w:ind w:left="360" w:hanging="360"/>
      </w:pPr>
    </w:lvl>
  </w:abstractNum>
  <w:abstractNum w:abstractNumId="20">
    <w:nsid w:val="483A27D8"/>
    <w:multiLevelType w:val="singleLevel"/>
    <w:tmpl w:val="04090011"/>
    <w:lvl w:ilvl="0">
      <w:start w:val="1"/>
      <w:numFmt w:val="decimal"/>
      <w:lvlText w:val="%1)"/>
      <w:lvlJc w:val="left"/>
      <w:pPr>
        <w:tabs>
          <w:tab w:val="num" w:pos="360"/>
        </w:tabs>
        <w:ind w:left="360" w:hanging="360"/>
      </w:pPr>
    </w:lvl>
  </w:abstractNum>
  <w:abstractNum w:abstractNumId="21">
    <w:nsid w:val="4CA46D4B"/>
    <w:multiLevelType w:val="singleLevel"/>
    <w:tmpl w:val="04090011"/>
    <w:lvl w:ilvl="0">
      <w:start w:val="1"/>
      <w:numFmt w:val="decimal"/>
      <w:lvlText w:val="%1)"/>
      <w:lvlJc w:val="left"/>
      <w:pPr>
        <w:tabs>
          <w:tab w:val="num" w:pos="360"/>
        </w:tabs>
        <w:ind w:left="360" w:hanging="360"/>
      </w:pPr>
    </w:lvl>
  </w:abstractNum>
  <w:abstractNum w:abstractNumId="22">
    <w:nsid w:val="4E055B26"/>
    <w:multiLevelType w:val="singleLevel"/>
    <w:tmpl w:val="0409000F"/>
    <w:lvl w:ilvl="0">
      <w:start w:val="1"/>
      <w:numFmt w:val="decimal"/>
      <w:lvlText w:val="%1."/>
      <w:lvlJc w:val="left"/>
      <w:pPr>
        <w:tabs>
          <w:tab w:val="num" w:pos="360"/>
        </w:tabs>
        <w:ind w:left="360" w:hanging="360"/>
      </w:pPr>
    </w:lvl>
  </w:abstractNum>
  <w:abstractNum w:abstractNumId="23">
    <w:nsid w:val="53B06159"/>
    <w:multiLevelType w:val="singleLevel"/>
    <w:tmpl w:val="04090011"/>
    <w:lvl w:ilvl="0">
      <w:start w:val="1"/>
      <w:numFmt w:val="decimal"/>
      <w:lvlText w:val="%1)"/>
      <w:lvlJc w:val="left"/>
      <w:pPr>
        <w:tabs>
          <w:tab w:val="num" w:pos="360"/>
        </w:tabs>
        <w:ind w:left="360" w:hanging="360"/>
      </w:pPr>
    </w:lvl>
  </w:abstractNum>
  <w:abstractNum w:abstractNumId="24">
    <w:nsid w:val="54772151"/>
    <w:multiLevelType w:val="singleLevel"/>
    <w:tmpl w:val="04090011"/>
    <w:lvl w:ilvl="0">
      <w:start w:val="1"/>
      <w:numFmt w:val="decimal"/>
      <w:lvlText w:val="%1)"/>
      <w:lvlJc w:val="left"/>
      <w:pPr>
        <w:tabs>
          <w:tab w:val="num" w:pos="360"/>
        </w:tabs>
        <w:ind w:left="360" w:hanging="360"/>
      </w:pPr>
    </w:lvl>
  </w:abstractNum>
  <w:abstractNum w:abstractNumId="25">
    <w:nsid w:val="5B3B3C19"/>
    <w:multiLevelType w:val="singleLevel"/>
    <w:tmpl w:val="0409000F"/>
    <w:lvl w:ilvl="0">
      <w:start w:val="1"/>
      <w:numFmt w:val="decimal"/>
      <w:lvlText w:val="%1."/>
      <w:lvlJc w:val="left"/>
      <w:pPr>
        <w:tabs>
          <w:tab w:val="num" w:pos="360"/>
        </w:tabs>
        <w:ind w:left="360" w:hanging="360"/>
      </w:pPr>
    </w:lvl>
  </w:abstractNum>
  <w:abstractNum w:abstractNumId="26">
    <w:nsid w:val="5DC75D42"/>
    <w:multiLevelType w:val="singleLevel"/>
    <w:tmpl w:val="0409000F"/>
    <w:lvl w:ilvl="0">
      <w:start w:val="1"/>
      <w:numFmt w:val="decimal"/>
      <w:lvlText w:val="%1."/>
      <w:lvlJc w:val="left"/>
      <w:pPr>
        <w:tabs>
          <w:tab w:val="num" w:pos="360"/>
        </w:tabs>
        <w:ind w:left="360" w:hanging="360"/>
      </w:pPr>
    </w:lvl>
  </w:abstractNum>
  <w:abstractNum w:abstractNumId="27">
    <w:nsid w:val="61AF424B"/>
    <w:multiLevelType w:val="singleLevel"/>
    <w:tmpl w:val="0409000F"/>
    <w:lvl w:ilvl="0">
      <w:start w:val="1"/>
      <w:numFmt w:val="decimal"/>
      <w:lvlText w:val="%1."/>
      <w:lvlJc w:val="left"/>
      <w:pPr>
        <w:tabs>
          <w:tab w:val="num" w:pos="360"/>
        </w:tabs>
        <w:ind w:left="360" w:hanging="360"/>
      </w:pPr>
    </w:lvl>
  </w:abstractNum>
  <w:abstractNum w:abstractNumId="28">
    <w:nsid w:val="6720165F"/>
    <w:multiLevelType w:val="singleLevel"/>
    <w:tmpl w:val="0409000F"/>
    <w:lvl w:ilvl="0">
      <w:start w:val="1"/>
      <w:numFmt w:val="decimal"/>
      <w:lvlText w:val="%1."/>
      <w:lvlJc w:val="left"/>
      <w:pPr>
        <w:tabs>
          <w:tab w:val="num" w:pos="360"/>
        </w:tabs>
        <w:ind w:left="360" w:hanging="360"/>
      </w:pPr>
    </w:lvl>
  </w:abstractNum>
  <w:abstractNum w:abstractNumId="29">
    <w:nsid w:val="6E0A55AE"/>
    <w:multiLevelType w:val="singleLevel"/>
    <w:tmpl w:val="0409000F"/>
    <w:lvl w:ilvl="0">
      <w:start w:val="1"/>
      <w:numFmt w:val="decimal"/>
      <w:lvlText w:val="%1."/>
      <w:lvlJc w:val="left"/>
      <w:pPr>
        <w:tabs>
          <w:tab w:val="num" w:pos="360"/>
        </w:tabs>
        <w:ind w:left="360" w:hanging="360"/>
      </w:pPr>
    </w:lvl>
  </w:abstractNum>
  <w:abstractNum w:abstractNumId="30">
    <w:nsid w:val="73A97B4D"/>
    <w:multiLevelType w:val="singleLevel"/>
    <w:tmpl w:val="0409000F"/>
    <w:lvl w:ilvl="0">
      <w:start w:val="1"/>
      <w:numFmt w:val="decimal"/>
      <w:lvlText w:val="%1."/>
      <w:lvlJc w:val="left"/>
      <w:pPr>
        <w:tabs>
          <w:tab w:val="num" w:pos="360"/>
        </w:tabs>
        <w:ind w:left="360" w:hanging="360"/>
      </w:pPr>
    </w:lvl>
  </w:abstractNum>
  <w:abstractNum w:abstractNumId="31">
    <w:nsid w:val="73C10273"/>
    <w:multiLevelType w:val="singleLevel"/>
    <w:tmpl w:val="0409000F"/>
    <w:lvl w:ilvl="0">
      <w:start w:val="1"/>
      <w:numFmt w:val="decimal"/>
      <w:lvlText w:val="%1."/>
      <w:lvlJc w:val="left"/>
      <w:pPr>
        <w:tabs>
          <w:tab w:val="num" w:pos="360"/>
        </w:tabs>
        <w:ind w:left="360" w:hanging="360"/>
      </w:pPr>
    </w:lvl>
  </w:abstractNum>
  <w:abstractNum w:abstractNumId="32">
    <w:nsid w:val="779E27BA"/>
    <w:multiLevelType w:val="singleLevel"/>
    <w:tmpl w:val="04090011"/>
    <w:lvl w:ilvl="0">
      <w:start w:val="1"/>
      <w:numFmt w:val="decimal"/>
      <w:lvlText w:val="%1)"/>
      <w:lvlJc w:val="left"/>
      <w:pPr>
        <w:tabs>
          <w:tab w:val="num" w:pos="360"/>
        </w:tabs>
        <w:ind w:left="360" w:hanging="360"/>
      </w:pPr>
    </w:lvl>
  </w:abstractNum>
  <w:abstractNum w:abstractNumId="33">
    <w:nsid w:val="7B927044"/>
    <w:multiLevelType w:val="singleLevel"/>
    <w:tmpl w:val="0409000F"/>
    <w:lvl w:ilvl="0">
      <w:start w:val="1"/>
      <w:numFmt w:val="decimal"/>
      <w:lvlText w:val="%1."/>
      <w:lvlJc w:val="left"/>
      <w:pPr>
        <w:tabs>
          <w:tab w:val="num" w:pos="360"/>
        </w:tabs>
        <w:ind w:left="360" w:hanging="360"/>
      </w:pPr>
    </w:lvl>
  </w:abstractNum>
  <w:abstractNum w:abstractNumId="34">
    <w:nsid w:val="7BEA2395"/>
    <w:multiLevelType w:val="singleLevel"/>
    <w:tmpl w:val="0409000F"/>
    <w:lvl w:ilvl="0">
      <w:start w:val="1"/>
      <w:numFmt w:val="decimal"/>
      <w:lvlText w:val="%1."/>
      <w:lvlJc w:val="left"/>
      <w:pPr>
        <w:tabs>
          <w:tab w:val="num" w:pos="360"/>
        </w:tabs>
        <w:ind w:left="360" w:hanging="360"/>
      </w:pPr>
    </w:lvl>
  </w:abstractNum>
  <w:abstractNum w:abstractNumId="35">
    <w:nsid w:val="7DA323E0"/>
    <w:multiLevelType w:val="singleLevel"/>
    <w:tmpl w:val="0409000F"/>
    <w:lvl w:ilvl="0">
      <w:start w:val="1"/>
      <w:numFmt w:val="decimal"/>
      <w:lvlText w:val="%1."/>
      <w:lvlJc w:val="left"/>
      <w:pPr>
        <w:tabs>
          <w:tab w:val="num" w:pos="360"/>
        </w:tabs>
        <w:ind w:left="360" w:hanging="360"/>
      </w:pPr>
    </w:lvl>
  </w:abstractNum>
  <w:abstractNum w:abstractNumId="36">
    <w:nsid w:val="7F8A1A61"/>
    <w:multiLevelType w:val="singleLevel"/>
    <w:tmpl w:val="04090011"/>
    <w:lvl w:ilvl="0">
      <w:start w:val="1"/>
      <w:numFmt w:val="decimal"/>
      <w:lvlText w:val="%1)"/>
      <w:lvlJc w:val="left"/>
      <w:pPr>
        <w:tabs>
          <w:tab w:val="num" w:pos="360"/>
        </w:tabs>
        <w:ind w:left="360" w:hanging="360"/>
      </w:pPr>
    </w:lvl>
  </w:abstractNum>
  <w:num w:numId="1">
    <w:abstractNumId w:val="16"/>
  </w:num>
  <w:num w:numId="2">
    <w:abstractNumId w:val="9"/>
  </w:num>
  <w:num w:numId="3">
    <w:abstractNumId w:val="27"/>
  </w:num>
  <w:num w:numId="4">
    <w:abstractNumId w:val="2"/>
  </w:num>
  <w:num w:numId="5">
    <w:abstractNumId w:val="4"/>
  </w:num>
  <w:num w:numId="6">
    <w:abstractNumId w:val="8"/>
  </w:num>
  <w:num w:numId="7">
    <w:abstractNumId w:val="36"/>
  </w:num>
  <w:num w:numId="8">
    <w:abstractNumId w:val="13"/>
  </w:num>
  <w:num w:numId="9">
    <w:abstractNumId w:val="12"/>
  </w:num>
  <w:num w:numId="10">
    <w:abstractNumId w:val="30"/>
  </w:num>
  <w:num w:numId="11">
    <w:abstractNumId w:val="0"/>
  </w:num>
  <w:num w:numId="12">
    <w:abstractNumId w:val="35"/>
  </w:num>
  <w:num w:numId="13">
    <w:abstractNumId w:val="34"/>
  </w:num>
  <w:num w:numId="14">
    <w:abstractNumId w:val="15"/>
  </w:num>
  <w:num w:numId="15">
    <w:abstractNumId w:val="23"/>
  </w:num>
  <w:num w:numId="16">
    <w:abstractNumId w:val="28"/>
  </w:num>
  <w:num w:numId="17">
    <w:abstractNumId w:val="26"/>
  </w:num>
  <w:num w:numId="18">
    <w:abstractNumId w:val="33"/>
  </w:num>
  <w:num w:numId="19">
    <w:abstractNumId w:val="14"/>
  </w:num>
  <w:num w:numId="20">
    <w:abstractNumId w:val="24"/>
  </w:num>
  <w:num w:numId="21">
    <w:abstractNumId w:val="18"/>
  </w:num>
  <w:num w:numId="22">
    <w:abstractNumId w:val="6"/>
  </w:num>
  <w:num w:numId="23">
    <w:abstractNumId w:val="20"/>
  </w:num>
  <w:num w:numId="24">
    <w:abstractNumId w:val="21"/>
  </w:num>
  <w:num w:numId="25">
    <w:abstractNumId w:val="7"/>
  </w:num>
  <w:num w:numId="26">
    <w:abstractNumId w:val="25"/>
  </w:num>
  <w:num w:numId="27">
    <w:abstractNumId w:val="19"/>
  </w:num>
  <w:num w:numId="28">
    <w:abstractNumId w:val="10"/>
  </w:num>
  <w:num w:numId="29">
    <w:abstractNumId w:val="3"/>
  </w:num>
  <w:num w:numId="30">
    <w:abstractNumId w:val="17"/>
  </w:num>
  <w:num w:numId="31">
    <w:abstractNumId w:val="31"/>
  </w:num>
  <w:num w:numId="32">
    <w:abstractNumId w:val="11"/>
  </w:num>
  <w:num w:numId="33">
    <w:abstractNumId w:val="5"/>
  </w:num>
  <w:num w:numId="34">
    <w:abstractNumId w:val="29"/>
  </w:num>
  <w:num w:numId="35">
    <w:abstractNumId w:val="32"/>
  </w:num>
  <w:num w:numId="36">
    <w:abstractNumId w:val="2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39C"/>
    <w:rsid w:val="00000311"/>
    <w:rsid w:val="00000870"/>
    <w:rsid w:val="00001D81"/>
    <w:rsid w:val="00002721"/>
    <w:rsid w:val="00002777"/>
    <w:rsid w:val="00002E4D"/>
    <w:rsid w:val="00003777"/>
    <w:rsid w:val="00003ADE"/>
    <w:rsid w:val="00003D00"/>
    <w:rsid w:val="000049D5"/>
    <w:rsid w:val="00004AD7"/>
    <w:rsid w:val="00005690"/>
    <w:rsid w:val="00006082"/>
    <w:rsid w:val="0000694A"/>
    <w:rsid w:val="000070A4"/>
    <w:rsid w:val="0001040A"/>
    <w:rsid w:val="00010469"/>
    <w:rsid w:val="00013448"/>
    <w:rsid w:val="00013825"/>
    <w:rsid w:val="0001396A"/>
    <w:rsid w:val="000151F6"/>
    <w:rsid w:val="0001772C"/>
    <w:rsid w:val="000206B6"/>
    <w:rsid w:val="00021722"/>
    <w:rsid w:val="00022786"/>
    <w:rsid w:val="00023DA2"/>
    <w:rsid w:val="00024327"/>
    <w:rsid w:val="00025795"/>
    <w:rsid w:val="00025A60"/>
    <w:rsid w:val="0002703E"/>
    <w:rsid w:val="000271F9"/>
    <w:rsid w:val="000274F8"/>
    <w:rsid w:val="000305BB"/>
    <w:rsid w:val="000316D6"/>
    <w:rsid w:val="00031AC1"/>
    <w:rsid w:val="00035B7F"/>
    <w:rsid w:val="00037614"/>
    <w:rsid w:val="0003790D"/>
    <w:rsid w:val="0003799D"/>
    <w:rsid w:val="000400D0"/>
    <w:rsid w:val="000432BD"/>
    <w:rsid w:val="000443A0"/>
    <w:rsid w:val="00044C60"/>
    <w:rsid w:val="00045081"/>
    <w:rsid w:val="0004540C"/>
    <w:rsid w:val="00045914"/>
    <w:rsid w:val="00046554"/>
    <w:rsid w:val="00046880"/>
    <w:rsid w:val="00046F91"/>
    <w:rsid w:val="0005026E"/>
    <w:rsid w:val="00050744"/>
    <w:rsid w:val="00051AB6"/>
    <w:rsid w:val="000528C8"/>
    <w:rsid w:val="00052B60"/>
    <w:rsid w:val="0005325F"/>
    <w:rsid w:val="000534A8"/>
    <w:rsid w:val="00054944"/>
    <w:rsid w:val="00055AA9"/>
    <w:rsid w:val="00055FB1"/>
    <w:rsid w:val="000573CB"/>
    <w:rsid w:val="000603F7"/>
    <w:rsid w:val="00061C23"/>
    <w:rsid w:val="00061D1C"/>
    <w:rsid w:val="00062264"/>
    <w:rsid w:val="00062A33"/>
    <w:rsid w:val="00062F31"/>
    <w:rsid w:val="000648BA"/>
    <w:rsid w:val="0006596C"/>
    <w:rsid w:val="0006710E"/>
    <w:rsid w:val="000679F8"/>
    <w:rsid w:val="0007007E"/>
    <w:rsid w:val="000708F5"/>
    <w:rsid w:val="00072D9B"/>
    <w:rsid w:val="00073A91"/>
    <w:rsid w:val="00073C9C"/>
    <w:rsid w:val="00073F84"/>
    <w:rsid w:val="00074258"/>
    <w:rsid w:val="0007435B"/>
    <w:rsid w:val="000744B9"/>
    <w:rsid w:val="0007457B"/>
    <w:rsid w:val="00074812"/>
    <w:rsid w:val="00075B21"/>
    <w:rsid w:val="00075FD4"/>
    <w:rsid w:val="00077804"/>
    <w:rsid w:val="00077DBA"/>
    <w:rsid w:val="00080F0F"/>
    <w:rsid w:val="00081A69"/>
    <w:rsid w:val="00082545"/>
    <w:rsid w:val="00082785"/>
    <w:rsid w:val="00083128"/>
    <w:rsid w:val="00083403"/>
    <w:rsid w:val="00085464"/>
    <w:rsid w:val="000855CF"/>
    <w:rsid w:val="000867C9"/>
    <w:rsid w:val="00086CED"/>
    <w:rsid w:val="00087065"/>
    <w:rsid w:val="00087DA1"/>
    <w:rsid w:val="00090327"/>
    <w:rsid w:val="00093505"/>
    <w:rsid w:val="00093F12"/>
    <w:rsid w:val="00094E92"/>
    <w:rsid w:val="00095C6C"/>
    <w:rsid w:val="000A15F3"/>
    <w:rsid w:val="000A19E7"/>
    <w:rsid w:val="000A2710"/>
    <w:rsid w:val="000A2DDB"/>
    <w:rsid w:val="000A3551"/>
    <w:rsid w:val="000A36A5"/>
    <w:rsid w:val="000A3DF6"/>
    <w:rsid w:val="000A48E8"/>
    <w:rsid w:val="000A5A0E"/>
    <w:rsid w:val="000A5FFA"/>
    <w:rsid w:val="000A6737"/>
    <w:rsid w:val="000A7366"/>
    <w:rsid w:val="000A7E43"/>
    <w:rsid w:val="000B0789"/>
    <w:rsid w:val="000B12D7"/>
    <w:rsid w:val="000B3AF3"/>
    <w:rsid w:val="000B3FF5"/>
    <w:rsid w:val="000B4462"/>
    <w:rsid w:val="000B5C75"/>
    <w:rsid w:val="000B606A"/>
    <w:rsid w:val="000B62E0"/>
    <w:rsid w:val="000B62F7"/>
    <w:rsid w:val="000C028A"/>
    <w:rsid w:val="000C1636"/>
    <w:rsid w:val="000C186F"/>
    <w:rsid w:val="000C196A"/>
    <w:rsid w:val="000C443D"/>
    <w:rsid w:val="000C4E81"/>
    <w:rsid w:val="000C5230"/>
    <w:rsid w:val="000C623C"/>
    <w:rsid w:val="000C6AF8"/>
    <w:rsid w:val="000C6EB8"/>
    <w:rsid w:val="000C75FA"/>
    <w:rsid w:val="000C7656"/>
    <w:rsid w:val="000C7B70"/>
    <w:rsid w:val="000D1503"/>
    <w:rsid w:val="000D696F"/>
    <w:rsid w:val="000D7655"/>
    <w:rsid w:val="000E096E"/>
    <w:rsid w:val="000E0C88"/>
    <w:rsid w:val="000E103F"/>
    <w:rsid w:val="000E1939"/>
    <w:rsid w:val="000E46C9"/>
    <w:rsid w:val="000E51FA"/>
    <w:rsid w:val="000E5506"/>
    <w:rsid w:val="000E7110"/>
    <w:rsid w:val="000E7141"/>
    <w:rsid w:val="000E76E2"/>
    <w:rsid w:val="000F095C"/>
    <w:rsid w:val="000F0FDE"/>
    <w:rsid w:val="000F11F8"/>
    <w:rsid w:val="000F2275"/>
    <w:rsid w:val="000F2EB0"/>
    <w:rsid w:val="000F7C5B"/>
    <w:rsid w:val="00101326"/>
    <w:rsid w:val="00101A00"/>
    <w:rsid w:val="00101C31"/>
    <w:rsid w:val="001023D0"/>
    <w:rsid w:val="00103BF4"/>
    <w:rsid w:val="00104935"/>
    <w:rsid w:val="00104D46"/>
    <w:rsid w:val="001075C3"/>
    <w:rsid w:val="00110FA4"/>
    <w:rsid w:val="00111E3F"/>
    <w:rsid w:val="001125D5"/>
    <w:rsid w:val="00112E8F"/>
    <w:rsid w:val="0011336B"/>
    <w:rsid w:val="001135A1"/>
    <w:rsid w:val="00113FB0"/>
    <w:rsid w:val="0011606E"/>
    <w:rsid w:val="001165E8"/>
    <w:rsid w:val="001179E4"/>
    <w:rsid w:val="00120F5E"/>
    <w:rsid w:val="001218F5"/>
    <w:rsid w:val="0012400D"/>
    <w:rsid w:val="00125B06"/>
    <w:rsid w:val="00126747"/>
    <w:rsid w:val="00126AB3"/>
    <w:rsid w:val="00126F58"/>
    <w:rsid w:val="001274FB"/>
    <w:rsid w:val="00127A60"/>
    <w:rsid w:val="00130EF4"/>
    <w:rsid w:val="0013148B"/>
    <w:rsid w:val="001314A8"/>
    <w:rsid w:val="00132EDB"/>
    <w:rsid w:val="00133337"/>
    <w:rsid w:val="0013346A"/>
    <w:rsid w:val="0013475A"/>
    <w:rsid w:val="00134C2E"/>
    <w:rsid w:val="00140EAD"/>
    <w:rsid w:val="001417A5"/>
    <w:rsid w:val="001417EB"/>
    <w:rsid w:val="00141830"/>
    <w:rsid w:val="0014186E"/>
    <w:rsid w:val="00141C4B"/>
    <w:rsid w:val="001430A7"/>
    <w:rsid w:val="001445D1"/>
    <w:rsid w:val="0014489E"/>
    <w:rsid w:val="00144B6B"/>
    <w:rsid w:val="00147AE1"/>
    <w:rsid w:val="001527F6"/>
    <w:rsid w:val="0015308B"/>
    <w:rsid w:val="00155040"/>
    <w:rsid w:val="001558F8"/>
    <w:rsid w:val="00156005"/>
    <w:rsid w:val="001565B5"/>
    <w:rsid w:val="001618C3"/>
    <w:rsid w:val="0016315D"/>
    <w:rsid w:val="00163373"/>
    <w:rsid w:val="0016368B"/>
    <w:rsid w:val="00163E68"/>
    <w:rsid w:val="0016415A"/>
    <w:rsid w:val="001642EF"/>
    <w:rsid w:val="00165262"/>
    <w:rsid w:val="00165CA2"/>
    <w:rsid w:val="0016647D"/>
    <w:rsid w:val="00167BD2"/>
    <w:rsid w:val="00167C69"/>
    <w:rsid w:val="001708E6"/>
    <w:rsid w:val="001713B6"/>
    <w:rsid w:val="00171B66"/>
    <w:rsid w:val="001727A8"/>
    <w:rsid w:val="00173D91"/>
    <w:rsid w:val="00173E57"/>
    <w:rsid w:val="00175A8B"/>
    <w:rsid w:val="00175E09"/>
    <w:rsid w:val="00175E81"/>
    <w:rsid w:val="00176A67"/>
    <w:rsid w:val="0017761F"/>
    <w:rsid w:val="001776E9"/>
    <w:rsid w:val="00177B2B"/>
    <w:rsid w:val="00180B48"/>
    <w:rsid w:val="00183506"/>
    <w:rsid w:val="00183A7A"/>
    <w:rsid w:val="00183F6E"/>
    <w:rsid w:val="00185808"/>
    <w:rsid w:val="00186166"/>
    <w:rsid w:val="001875BF"/>
    <w:rsid w:val="00191490"/>
    <w:rsid w:val="0019281F"/>
    <w:rsid w:val="00192B71"/>
    <w:rsid w:val="00192BEC"/>
    <w:rsid w:val="00192C65"/>
    <w:rsid w:val="0019747F"/>
    <w:rsid w:val="00197855"/>
    <w:rsid w:val="00197D2E"/>
    <w:rsid w:val="001A1186"/>
    <w:rsid w:val="001A1FAF"/>
    <w:rsid w:val="001A22E0"/>
    <w:rsid w:val="001A25A8"/>
    <w:rsid w:val="001A30E5"/>
    <w:rsid w:val="001A50A6"/>
    <w:rsid w:val="001B026C"/>
    <w:rsid w:val="001B0A32"/>
    <w:rsid w:val="001B0B95"/>
    <w:rsid w:val="001B2B49"/>
    <w:rsid w:val="001B2DFC"/>
    <w:rsid w:val="001B4C75"/>
    <w:rsid w:val="001B5A00"/>
    <w:rsid w:val="001B7858"/>
    <w:rsid w:val="001B7B14"/>
    <w:rsid w:val="001C0122"/>
    <w:rsid w:val="001C075C"/>
    <w:rsid w:val="001C0E44"/>
    <w:rsid w:val="001C0F03"/>
    <w:rsid w:val="001C1B5F"/>
    <w:rsid w:val="001C23CA"/>
    <w:rsid w:val="001C324A"/>
    <w:rsid w:val="001C3E5C"/>
    <w:rsid w:val="001C425F"/>
    <w:rsid w:val="001C668D"/>
    <w:rsid w:val="001C6AF7"/>
    <w:rsid w:val="001C7A02"/>
    <w:rsid w:val="001D0B8E"/>
    <w:rsid w:val="001D0C13"/>
    <w:rsid w:val="001D1BDD"/>
    <w:rsid w:val="001D3A26"/>
    <w:rsid w:val="001D4EF7"/>
    <w:rsid w:val="001D544D"/>
    <w:rsid w:val="001D54A7"/>
    <w:rsid w:val="001D5C59"/>
    <w:rsid w:val="001D6388"/>
    <w:rsid w:val="001D6D6F"/>
    <w:rsid w:val="001E17EF"/>
    <w:rsid w:val="001E1A5E"/>
    <w:rsid w:val="001E32F9"/>
    <w:rsid w:val="001E4AEF"/>
    <w:rsid w:val="001E535A"/>
    <w:rsid w:val="001E5D36"/>
    <w:rsid w:val="001E640E"/>
    <w:rsid w:val="001E6A20"/>
    <w:rsid w:val="001E7C56"/>
    <w:rsid w:val="001F0735"/>
    <w:rsid w:val="001F0CF9"/>
    <w:rsid w:val="001F1841"/>
    <w:rsid w:val="001F24B1"/>
    <w:rsid w:val="001F35C0"/>
    <w:rsid w:val="001F38F0"/>
    <w:rsid w:val="001F3B69"/>
    <w:rsid w:val="001F5271"/>
    <w:rsid w:val="001F601A"/>
    <w:rsid w:val="001F654C"/>
    <w:rsid w:val="001F7CC6"/>
    <w:rsid w:val="00202E3B"/>
    <w:rsid w:val="00203A48"/>
    <w:rsid w:val="0020678F"/>
    <w:rsid w:val="00210E27"/>
    <w:rsid w:val="00212723"/>
    <w:rsid w:val="0021293B"/>
    <w:rsid w:val="002129F1"/>
    <w:rsid w:val="00213181"/>
    <w:rsid w:val="002136DF"/>
    <w:rsid w:val="0021439C"/>
    <w:rsid w:val="002148CF"/>
    <w:rsid w:val="00214B01"/>
    <w:rsid w:val="002159F3"/>
    <w:rsid w:val="00216EE9"/>
    <w:rsid w:val="00217475"/>
    <w:rsid w:val="0021793A"/>
    <w:rsid w:val="0022041B"/>
    <w:rsid w:val="002211C0"/>
    <w:rsid w:val="00222EA6"/>
    <w:rsid w:val="00223901"/>
    <w:rsid w:val="002243A8"/>
    <w:rsid w:val="00226673"/>
    <w:rsid w:val="00230555"/>
    <w:rsid w:val="0023095A"/>
    <w:rsid w:val="00231BC2"/>
    <w:rsid w:val="00231C05"/>
    <w:rsid w:val="00233244"/>
    <w:rsid w:val="00236515"/>
    <w:rsid w:val="002367DF"/>
    <w:rsid w:val="002369CC"/>
    <w:rsid w:val="00237389"/>
    <w:rsid w:val="00240B67"/>
    <w:rsid w:val="00241E00"/>
    <w:rsid w:val="00241FA4"/>
    <w:rsid w:val="002420A5"/>
    <w:rsid w:val="0024244E"/>
    <w:rsid w:val="002428A1"/>
    <w:rsid w:val="002434EA"/>
    <w:rsid w:val="00244952"/>
    <w:rsid w:val="00244CE5"/>
    <w:rsid w:val="00244D98"/>
    <w:rsid w:val="00244DF4"/>
    <w:rsid w:val="00246108"/>
    <w:rsid w:val="00250165"/>
    <w:rsid w:val="0025103E"/>
    <w:rsid w:val="00251756"/>
    <w:rsid w:val="002517E6"/>
    <w:rsid w:val="00251FF4"/>
    <w:rsid w:val="0025413F"/>
    <w:rsid w:val="00256C2B"/>
    <w:rsid w:val="00257124"/>
    <w:rsid w:val="00257517"/>
    <w:rsid w:val="00260107"/>
    <w:rsid w:val="002607F4"/>
    <w:rsid w:val="0026173F"/>
    <w:rsid w:val="00261BBA"/>
    <w:rsid w:val="00262BE6"/>
    <w:rsid w:val="00263D8A"/>
    <w:rsid w:val="00264E26"/>
    <w:rsid w:val="0026621E"/>
    <w:rsid w:val="00267658"/>
    <w:rsid w:val="002704CC"/>
    <w:rsid w:val="00270593"/>
    <w:rsid w:val="002708DB"/>
    <w:rsid w:val="00270A42"/>
    <w:rsid w:val="00270EDB"/>
    <w:rsid w:val="002714B7"/>
    <w:rsid w:val="00271EB5"/>
    <w:rsid w:val="00272F48"/>
    <w:rsid w:val="0027350D"/>
    <w:rsid w:val="002744D8"/>
    <w:rsid w:val="0027520B"/>
    <w:rsid w:val="00275394"/>
    <w:rsid w:val="00275D3E"/>
    <w:rsid w:val="00275FF1"/>
    <w:rsid w:val="00276154"/>
    <w:rsid w:val="002761A2"/>
    <w:rsid w:val="002767BF"/>
    <w:rsid w:val="00276C86"/>
    <w:rsid w:val="00276FDA"/>
    <w:rsid w:val="002775FA"/>
    <w:rsid w:val="002803D1"/>
    <w:rsid w:val="002810D5"/>
    <w:rsid w:val="00281114"/>
    <w:rsid w:val="002811BB"/>
    <w:rsid w:val="002818B7"/>
    <w:rsid w:val="0028288B"/>
    <w:rsid w:val="00285019"/>
    <w:rsid w:val="00285647"/>
    <w:rsid w:val="00285F37"/>
    <w:rsid w:val="00286E67"/>
    <w:rsid w:val="00287E75"/>
    <w:rsid w:val="00290676"/>
    <w:rsid w:val="002910CE"/>
    <w:rsid w:val="00291168"/>
    <w:rsid w:val="002923E1"/>
    <w:rsid w:val="00292563"/>
    <w:rsid w:val="00292603"/>
    <w:rsid w:val="002940EA"/>
    <w:rsid w:val="00294F7C"/>
    <w:rsid w:val="00295B20"/>
    <w:rsid w:val="00296AEA"/>
    <w:rsid w:val="00297D2C"/>
    <w:rsid w:val="002A057E"/>
    <w:rsid w:val="002A066D"/>
    <w:rsid w:val="002A1A17"/>
    <w:rsid w:val="002A3C8C"/>
    <w:rsid w:val="002A4D97"/>
    <w:rsid w:val="002A626D"/>
    <w:rsid w:val="002A6736"/>
    <w:rsid w:val="002A7713"/>
    <w:rsid w:val="002B06B0"/>
    <w:rsid w:val="002B12FA"/>
    <w:rsid w:val="002B135C"/>
    <w:rsid w:val="002B2556"/>
    <w:rsid w:val="002B5066"/>
    <w:rsid w:val="002B51DE"/>
    <w:rsid w:val="002B55D9"/>
    <w:rsid w:val="002B5DF6"/>
    <w:rsid w:val="002C11F4"/>
    <w:rsid w:val="002C2872"/>
    <w:rsid w:val="002C2B1F"/>
    <w:rsid w:val="002C2BFD"/>
    <w:rsid w:val="002C39CA"/>
    <w:rsid w:val="002C3C07"/>
    <w:rsid w:val="002C5040"/>
    <w:rsid w:val="002C524F"/>
    <w:rsid w:val="002C6C49"/>
    <w:rsid w:val="002C728C"/>
    <w:rsid w:val="002D0B34"/>
    <w:rsid w:val="002D3DF2"/>
    <w:rsid w:val="002D3E56"/>
    <w:rsid w:val="002D3E7C"/>
    <w:rsid w:val="002D4381"/>
    <w:rsid w:val="002D4CBD"/>
    <w:rsid w:val="002D5953"/>
    <w:rsid w:val="002D5E5C"/>
    <w:rsid w:val="002D5E8B"/>
    <w:rsid w:val="002D683D"/>
    <w:rsid w:val="002D6AC2"/>
    <w:rsid w:val="002D7878"/>
    <w:rsid w:val="002D7A5F"/>
    <w:rsid w:val="002E082F"/>
    <w:rsid w:val="002E0842"/>
    <w:rsid w:val="002E0FC3"/>
    <w:rsid w:val="002E124E"/>
    <w:rsid w:val="002E2320"/>
    <w:rsid w:val="002E2EB1"/>
    <w:rsid w:val="002E4281"/>
    <w:rsid w:val="002E52A2"/>
    <w:rsid w:val="002E6A58"/>
    <w:rsid w:val="002E73FE"/>
    <w:rsid w:val="002E7879"/>
    <w:rsid w:val="002F0520"/>
    <w:rsid w:val="002F0E61"/>
    <w:rsid w:val="002F16DA"/>
    <w:rsid w:val="002F246C"/>
    <w:rsid w:val="002F26AA"/>
    <w:rsid w:val="002F2772"/>
    <w:rsid w:val="002F3084"/>
    <w:rsid w:val="002F3165"/>
    <w:rsid w:val="002F49CE"/>
    <w:rsid w:val="002F4F6B"/>
    <w:rsid w:val="002F55A9"/>
    <w:rsid w:val="002F63BE"/>
    <w:rsid w:val="002F64ED"/>
    <w:rsid w:val="002F78D4"/>
    <w:rsid w:val="002F7A25"/>
    <w:rsid w:val="003000B5"/>
    <w:rsid w:val="0030097F"/>
    <w:rsid w:val="003009D2"/>
    <w:rsid w:val="00303963"/>
    <w:rsid w:val="00304AF0"/>
    <w:rsid w:val="00304CFA"/>
    <w:rsid w:val="00304F68"/>
    <w:rsid w:val="00305139"/>
    <w:rsid w:val="0030639A"/>
    <w:rsid w:val="0030767E"/>
    <w:rsid w:val="003100E5"/>
    <w:rsid w:val="00310658"/>
    <w:rsid w:val="00310671"/>
    <w:rsid w:val="00313B97"/>
    <w:rsid w:val="00313CF5"/>
    <w:rsid w:val="00315649"/>
    <w:rsid w:val="003168F1"/>
    <w:rsid w:val="0031715F"/>
    <w:rsid w:val="00323B26"/>
    <w:rsid w:val="00324B8D"/>
    <w:rsid w:val="00324C54"/>
    <w:rsid w:val="00325B03"/>
    <w:rsid w:val="00326297"/>
    <w:rsid w:val="00326526"/>
    <w:rsid w:val="00327075"/>
    <w:rsid w:val="003274EF"/>
    <w:rsid w:val="003276CF"/>
    <w:rsid w:val="00331C6E"/>
    <w:rsid w:val="003325FF"/>
    <w:rsid w:val="00332CFB"/>
    <w:rsid w:val="00333037"/>
    <w:rsid w:val="00333505"/>
    <w:rsid w:val="00333FB0"/>
    <w:rsid w:val="003349F8"/>
    <w:rsid w:val="003354E6"/>
    <w:rsid w:val="003356B9"/>
    <w:rsid w:val="00340D16"/>
    <w:rsid w:val="00341F25"/>
    <w:rsid w:val="0034239E"/>
    <w:rsid w:val="00342746"/>
    <w:rsid w:val="00343ABB"/>
    <w:rsid w:val="00343DD5"/>
    <w:rsid w:val="003443F1"/>
    <w:rsid w:val="00345E43"/>
    <w:rsid w:val="003462F3"/>
    <w:rsid w:val="003479BA"/>
    <w:rsid w:val="003500BC"/>
    <w:rsid w:val="00350F42"/>
    <w:rsid w:val="0035186F"/>
    <w:rsid w:val="00351CA6"/>
    <w:rsid w:val="00352F44"/>
    <w:rsid w:val="003534EA"/>
    <w:rsid w:val="0035438B"/>
    <w:rsid w:val="0035445F"/>
    <w:rsid w:val="00354F62"/>
    <w:rsid w:val="0035558C"/>
    <w:rsid w:val="00357372"/>
    <w:rsid w:val="0035744D"/>
    <w:rsid w:val="003578DB"/>
    <w:rsid w:val="00363160"/>
    <w:rsid w:val="003636EE"/>
    <w:rsid w:val="00364263"/>
    <w:rsid w:val="00364308"/>
    <w:rsid w:val="00364625"/>
    <w:rsid w:val="003655E4"/>
    <w:rsid w:val="00365C08"/>
    <w:rsid w:val="00365C16"/>
    <w:rsid w:val="00366C38"/>
    <w:rsid w:val="0036760B"/>
    <w:rsid w:val="00367E00"/>
    <w:rsid w:val="00370618"/>
    <w:rsid w:val="003745D4"/>
    <w:rsid w:val="00377E99"/>
    <w:rsid w:val="0038005A"/>
    <w:rsid w:val="003803A1"/>
    <w:rsid w:val="003806C5"/>
    <w:rsid w:val="00380CED"/>
    <w:rsid w:val="00381B22"/>
    <w:rsid w:val="003830B7"/>
    <w:rsid w:val="0038549E"/>
    <w:rsid w:val="003855B5"/>
    <w:rsid w:val="003856B0"/>
    <w:rsid w:val="0038590D"/>
    <w:rsid w:val="00385929"/>
    <w:rsid w:val="00386E50"/>
    <w:rsid w:val="003871AF"/>
    <w:rsid w:val="00387A30"/>
    <w:rsid w:val="003902C3"/>
    <w:rsid w:val="0039250B"/>
    <w:rsid w:val="00392A4E"/>
    <w:rsid w:val="00392D38"/>
    <w:rsid w:val="00392E56"/>
    <w:rsid w:val="003930E1"/>
    <w:rsid w:val="003932F8"/>
    <w:rsid w:val="00393C95"/>
    <w:rsid w:val="0039625A"/>
    <w:rsid w:val="003A0399"/>
    <w:rsid w:val="003A03D2"/>
    <w:rsid w:val="003A05AC"/>
    <w:rsid w:val="003A0ADF"/>
    <w:rsid w:val="003A0F8A"/>
    <w:rsid w:val="003A1504"/>
    <w:rsid w:val="003A1D0F"/>
    <w:rsid w:val="003A297F"/>
    <w:rsid w:val="003A3137"/>
    <w:rsid w:val="003A3A18"/>
    <w:rsid w:val="003A4864"/>
    <w:rsid w:val="003A5907"/>
    <w:rsid w:val="003B0A73"/>
    <w:rsid w:val="003B0E07"/>
    <w:rsid w:val="003B114C"/>
    <w:rsid w:val="003B1B1B"/>
    <w:rsid w:val="003B272F"/>
    <w:rsid w:val="003B330B"/>
    <w:rsid w:val="003B394E"/>
    <w:rsid w:val="003B3FED"/>
    <w:rsid w:val="003B4257"/>
    <w:rsid w:val="003B4EB5"/>
    <w:rsid w:val="003B552C"/>
    <w:rsid w:val="003B5B22"/>
    <w:rsid w:val="003B5F24"/>
    <w:rsid w:val="003B76DB"/>
    <w:rsid w:val="003B79C2"/>
    <w:rsid w:val="003C18DF"/>
    <w:rsid w:val="003C243C"/>
    <w:rsid w:val="003C26DA"/>
    <w:rsid w:val="003C3A53"/>
    <w:rsid w:val="003C504D"/>
    <w:rsid w:val="003C5567"/>
    <w:rsid w:val="003C7C96"/>
    <w:rsid w:val="003C7CD7"/>
    <w:rsid w:val="003D0C2A"/>
    <w:rsid w:val="003D2201"/>
    <w:rsid w:val="003D2356"/>
    <w:rsid w:val="003D2F34"/>
    <w:rsid w:val="003D4BEA"/>
    <w:rsid w:val="003D4DEB"/>
    <w:rsid w:val="003D63EF"/>
    <w:rsid w:val="003D64DA"/>
    <w:rsid w:val="003D6C35"/>
    <w:rsid w:val="003D71D5"/>
    <w:rsid w:val="003D75AA"/>
    <w:rsid w:val="003D79AE"/>
    <w:rsid w:val="003D7A8B"/>
    <w:rsid w:val="003E0DFE"/>
    <w:rsid w:val="003E415B"/>
    <w:rsid w:val="003E4773"/>
    <w:rsid w:val="003E576A"/>
    <w:rsid w:val="003E6FBF"/>
    <w:rsid w:val="003E7AB1"/>
    <w:rsid w:val="003E7EF6"/>
    <w:rsid w:val="003F0FED"/>
    <w:rsid w:val="003F11A0"/>
    <w:rsid w:val="003F2451"/>
    <w:rsid w:val="003F3DCB"/>
    <w:rsid w:val="003F589E"/>
    <w:rsid w:val="003F74C6"/>
    <w:rsid w:val="003F7513"/>
    <w:rsid w:val="003F7CE3"/>
    <w:rsid w:val="003F7D38"/>
    <w:rsid w:val="00400784"/>
    <w:rsid w:val="0040093E"/>
    <w:rsid w:val="00400E19"/>
    <w:rsid w:val="00401FA5"/>
    <w:rsid w:val="00402B22"/>
    <w:rsid w:val="00404AF6"/>
    <w:rsid w:val="00406140"/>
    <w:rsid w:val="00407166"/>
    <w:rsid w:val="0041018D"/>
    <w:rsid w:val="00410319"/>
    <w:rsid w:val="00410340"/>
    <w:rsid w:val="004105CC"/>
    <w:rsid w:val="0041112F"/>
    <w:rsid w:val="004114F5"/>
    <w:rsid w:val="0041425D"/>
    <w:rsid w:val="004157C6"/>
    <w:rsid w:val="00416841"/>
    <w:rsid w:val="004168D8"/>
    <w:rsid w:val="004170A9"/>
    <w:rsid w:val="00417E7B"/>
    <w:rsid w:val="00420F44"/>
    <w:rsid w:val="004214CF"/>
    <w:rsid w:val="00421D00"/>
    <w:rsid w:val="0042225F"/>
    <w:rsid w:val="0043077D"/>
    <w:rsid w:val="004323AF"/>
    <w:rsid w:val="004344D2"/>
    <w:rsid w:val="004347FA"/>
    <w:rsid w:val="00435336"/>
    <w:rsid w:val="00435F95"/>
    <w:rsid w:val="00436DA4"/>
    <w:rsid w:val="00437913"/>
    <w:rsid w:val="00437A15"/>
    <w:rsid w:val="00440882"/>
    <w:rsid w:val="004416F6"/>
    <w:rsid w:val="004424F5"/>
    <w:rsid w:val="00442633"/>
    <w:rsid w:val="00442C0A"/>
    <w:rsid w:val="004444C4"/>
    <w:rsid w:val="00444F85"/>
    <w:rsid w:val="00446117"/>
    <w:rsid w:val="004467EC"/>
    <w:rsid w:val="004501CE"/>
    <w:rsid w:val="0045088D"/>
    <w:rsid w:val="00450C79"/>
    <w:rsid w:val="004510E5"/>
    <w:rsid w:val="00451690"/>
    <w:rsid w:val="00452173"/>
    <w:rsid w:val="004521B4"/>
    <w:rsid w:val="0045268C"/>
    <w:rsid w:val="00453F56"/>
    <w:rsid w:val="004540DA"/>
    <w:rsid w:val="004601D2"/>
    <w:rsid w:val="00460918"/>
    <w:rsid w:val="00460CA1"/>
    <w:rsid w:val="004629A4"/>
    <w:rsid w:val="00462BD8"/>
    <w:rsid w:val="004650BB"/>
    <w:rsid w:val="004650EF"/>
    <w:rsid w:val="00465740"/>
    <w:rsid w:val="004665B5"/>
    <w:rsid w:val="00466FA0"/>
    <w:rsid w:val="00467B18"/>
    <w:rsid w:val="00470799"/>
    <w:rsid w:val="004710D7"/>
    <w:rsid w:val="004720DC"/>
    <w:rsid w:val="004721A4"/>
    <w:rsid w:val="00472F31"/>
    <w:rsid w:val="004745EA"/>
    <w:rsid w:val="00474A01"/>
    <w:rsid w:val="004776B9"/>
    <w:rsid w:val="004808A6"/>
    <w:rsid w:val="004815E8"/>
    <w:rsid w:val="0048192A"/>
    <w:rsid w:val="0048220B"/>
    <w:rsid w:val="0048537F"/>
    <w:rsid w:val="00485766"/>
    <w:rsid w:val="00485DC4"/>
    <w:rsid w:val="00487268"/>
    <w:rsid w:val="0048753D"/>
    <w:rsid w:val="00487727"/>
    <w:rsid w:val="0049046D"/>
    <w:rsid w:val="00490736"/>
    <w:rsid w:val="0049092D"/>
    <w:rsid w:val="004920D6"/>
    <w:rsid w:val="00492E41"/>
    <w:rsid w:val="00493E74"/>
    <w:rsid w:val="004954ED"/>
    <w:rsid w:val="00495A9B"/>
    <w:rsid w:val="00497200"/>
    <w:rsid w:val="00497E53"/>
    <w:rsid w:val="004A07C4"/>
    <w:rsid w:val="004A0A78"/>
    <w:rsid w:val="004A0E71"/>
    <w:rsid w:val="004A0F64"/>
    <w:rsid w:val="004A149C"/>
    <w:rsid w:val="004A1DCC"/>
    <w:rsid w:val="004A1E24"/>
    <w:rsid w:val="004A4D35"/>
    <w:rsid w:val="004A53BA"/>
    <w:rsid w:val="004A5461"/>
    <w:rsid w:val="004A6214"/>
    <w:rsid w:val="004A7397"/>
    <w:rsid w:val="004A7F92"/>
    <w:rsid w:val="004B04CA"/>
    <w:rsid w:val="004B0A5F"/>
    <w:rsid w:val="004B2AAB"/>
    <w:rsid w:val="004B3C86"/>
    <w:rsid w:val="004B4030"/>
    <w:rsid w:val="004B4144"/>
    <w:rsid w:val="004B4B85"/>
    <w:rsid w:val="004B4D4E"/>
    <w:rsid w:val="004B6C84"/>
    <w:rsid w:val="004B6D22"/>
    <w:rsid w:val="004C0245"/>
    <w:rsid w:val="004C08A6"/>
    <w:rsid w:val="004C1465"/>
    <w:rsid w:val="004C21F4"/>
    <w:rsid w:val="004C2FE7"/>
    <w:rsid w:val="004C35C3"/>
    <w:rsid w:val="004C4293"/>
    <w:rsid w:val="004C47AC"/>
    <w:rsid w:val="004C4CFE"/>
    <w:rsid w:val="004C5995"/>
    <w:rsid w:val="004C6783"/>
    <w:rsid w:val="004C6BAA"/>
    <w:rsid w:val="004C701D"/>
    <w:rsid w:val="004C7AE1"/>
    <w:rsid w:val="004D0108"/>
    <w:rsid w:val="004D020E"/>
    <w:rsid w:val="004D05A9"/>
    <w:rsid w:val="004D1192"/>
    <w:rsid w:val="004D14CC"/>
    <w:rsid w:val="004D1CFD"/>
    <w:rsid w:val="004D2B7D"/>
    <w:rsid w:val="004D30B6"/>
    <w:rsid w:val="004D3B9B"/>
    <w:rsid w:val="004D47DE"/>
    <w:rsid w:val="004D52B7"/>
    <w:rsid w:val="004D6D5E"/>
    <w:rsid w:val="004D7750"/>
    <w:rsid w:val="004E03FF"/>
    <w:rsid w:val="004E0E61"/>
    <w:rsid w:val="004E2B0C"/>
    <w:rsid w:val="004E2E56"/>
    <w:rsid w:val="004E34B0"/>
    <w:rsid w:val="004E40C5"/>
    <w:rsid w:val="004E4CDB"/>
    <w:rsid w:val="004E61D0"/>
    <w:rsid w:val="004E72D8"/>
    <w:rsid w:val="004F094A"/>
    <w:rsid w:val="004F22C4"/>
    <w:rsid w:val="004F22E3"/>
    <w:rsid w:val="004F31B7"/>
    <w:rsid w:val="004F323A"/>
    <w:rsid w:val="004F467F"/>
    <w:rsid w:val="00500BE8"/>
    <w:rsid w:val="0050146C"/>
    <w:rsid w:val="005014B4"/>
    <w:rsid w:val="00501662"/>
    <w:rsid w:val="005017F2"/>
    <w:rsid w:val="005029FE"/>
    <w:rsid w:val="005036DB"/>
    <w:rsid w:val="0050634C"/>
    <w:rsid w:val="00506855"/>
    <w:rsid w:val="00506C2E"/>
    <w:rsid w:val="005112C8"/>
    <w:rsid w:val="00511799"/>
    <w:rsid w:val="00512282"/>
    <w:rsid w:val="00512F7B"/>
    <w:rsid w:val="0051484C"/>
    <w:rsid w:val="00514AC9"/>
    <w:rsid w:val="005154A8"/>
    <w:rsid w:val="00516369"/>
    <w:rsid w:val="0051720C"/>
    <w:rsid w:val="00520D2D"/>
    <w:rsid w:val="00521692"/>
    <w:rsid w:val="0052204C"/>
    <w:rsid w:val="00522514"/>
    <w:rsid w:val="005256BA"/>
    <w:rsid w:val="00525BD6"/>
    <w:rsid w:val="00531B0B"/>
    <w:rsid w:val="005320FF"/>
    <w:rsid w:val="005321B5"/>
    <w:rsid w:val="005324F4"/>
    <w:rsid w:val="0053397C"/>
    <w:rsid w:val="00533AB0"/>
    <w:rsid w:val="00534515"/>
    <w:rsid w:val="0053477D"/>
    <w:rsid w:val="005357B9"/>
    <w:rsid w:val="005374B0"/>
    <w:rsid w:val="00541621"/>
    <w:rsid w:val="00541B1C"/>
    <w:rsid w:val="00543077"/>
    <w:rsid w:val="005430FE"/>
    <w:rsid w:val="005445CD"/>
    <w:rsid w:val="00544D0C"/>
    <w:rsid w:val="00544E66"/>
    <w:rsid w:val="005451E8"/>
    <w:rsid w:val="00546774"/>
    <w:rsid w:val="00550BBC"/>
    <w:rsid w:val="00550DD7"/>
    <w:rsid w:val="005519BB"/>
    <w:rsid w:val="00551C77"/>
    <w:rsid w:val="00552147"/>
    <w:rsid w:val="00552709"/>
    <w:rsid w:val="00553636"/>
    <w:rsid w:val="00553843"/>
    <w:rsid w:val="00555ECC"/>
    <w:rsid w:val="0055728F"/>
    <w:rsid w:val="0056031C"/>
    <w:rsid w:val="00560383"/>
    <w:rsid w:val="00560AAB"/>
    <w:rsid w:val="00560ECF"/>
    <w:rsid w:val="0056131C"/>
    <w:rsid w:val="005616E0"/>
    <w:rsid w:val="00562089"/>
    <w:rsid w:val="00565013"/>
    <w:rsid w:val="00566378"/>
    <w:rsid w:val="00566D95"/>
    <w:rsid w:val="00567330"/>
    <w:rsid w:val="00567467"/>
    <w:rsid w:val="005678A2"/>
    <w:rsid w:val="005706B1"/>
    <w:rsid w:val="00572886"/>
    <w:rsid w:val="00573723"/>
    <w:rsid w:val="005757D3"/>
    <w:rsid w:val="00575AA4"/>
    <w:rsid w:val="00576AE8"/>
    <w:rsid w:val="00580CC0"/>
    <w:rsid w:val="00584289"/>
    <w:rsid w:val="005855CB"/>
    <w:rsid w:val="00586BCA"/>
    <w:rsid w:val="00587212"/>
    <w:rsid w:val="005875D1"/>
    <w:rsid w:val="0059013A"/>
    <w:rsid w:val="005906A0"/>
    <w:rsid w:val="005906B7"/>
    <w:rsid w:val="005932EF"/>
    <w:rsid w:val="00593D7D"/>
    <w:rsid w:val="00594103"/>
    <w:rsid w:val="00595280"/>
    <w:rsid w:val="005A1FAF"/>
    <w:rsid w:val="005A2217"/>
    <w:rsid w:val="005A2EFD"/>
    <w:rsid w:val="005A380F"/>
    <w:rsid w:val="005A4B2F"/>
    <w:rsid w:val="005A7335"/>
    <w:rsid w:val="005B0155"/>
    <w:rsid w:val="005B121E"/>
    <w:rsid w:val="005B12FC"/>
    <w:rsid w:val="005B1AE9"/>
    <w:rsid w:val="005B21A2"/>
    <w:rsid w:val="005B3A5A"/>
    <w:rsid w:val="005B502A"/>
    <w:rsid w:val="005B57DD"/>
    <w:rsid w:val="005B60EB"/>
    <w:rsid w:val="005C1574"/>
    <w:rsid w:val="005C19B9"/>
    <w:rsid w:val="005C1FC5"/>
    <w:rsid w:val="005C43C4"/>
    <w:rsid w:val="005C4962"/>
    <w:rsid w:val="005C4CF2"/>
    <w:rsid w:val="005C6608"/>
    <w:rsid w:val="005D0110"/>
    <w:rsid w:val="005D02E5"/>
    <w:rsid w:val="005D038A"/>
    <w:rsid w:val="005D1636"/>
    <w:rsid w:val="005D17DD"/>
    <w:rsid w:val="005D457E"/>
    <w:rsid w:val="005D5A44"/>
    <w:rsid w:val="005D66E4"/>
    <w:rsid w:val="005D67C3"/>
    <w:rsid w:val="005D6AA1"/>
    <w:rsid w:val="005D77D7"/>
    <w:rsid w:val="005D7D91"/>
    <w:rsid w:val="005E1C4D"/>
    <w:rsid w:val="005E26B4"/>
    <w:rsid w:val="005E334F"/>
    <w:rsid w:val="005E3B5D"/>
    <w:rsid w:val="005E3F3B"/>
    <w:rsid w:val="005E40DF"/>
    <w:rsid w:val="005E42D2"/>
    <w:rsid w:val="005E4627"/>
    <w:rsid w:val="005E4757"/>
    <w:rsid w:val="005E48F1"/>
    <w:rsid w:val="005E5854"/>
    <w:rsid w:val="005F019B"/>
    <w:rsid w:val="005F047F"/>
    <w:rsid w:val="005F0539"/>
    <w:rsid w:val="005F0864"/>
    <w:rsid w:val="005F15C8"/>
    <w:rsid w:val="005F1877"/>
    <w:rsid w:val="005F1B6E"/>
    <w:rsid w:val="005F2230"/>
    <w:rsid w:val="005F316A"/>
    <w:rsid w:val="005F4730"/>
    <w:rsid w:val="005F4B94"/>
    <w:rsid w:val="005F61BD"/>
    <w:rsid w:val="005F62F2"/>
    <w:rsid w:val="005F7142"/>
    <w:rsid w:val="005F7D01"/>
    <w:rsid w:val="006008D9"/>
    <w:rsid w:val="00603C39"/>
    <w:rsid w:val="0060426D"/>
    <w:rsid w:val="00604488"/>
    <w:rsid w:val="006045C0"/>
    <w:rsid w:val="00604E9E"/>
    <w:rsid w:val="0060522A"/>
    <w:rsid w:val="00605E70"/>
    <w:rsid w:val="00605F69"/>
    <w:rsid w:val="0060741B"/>
    <w:rsid w:val="0061106D"/>
    <w:rsid w:val="00611A62"/>
    <w:rsid w:val="00611C78"/>
    <w:rsid w:val="00612A4A"/>
    <w:rsid w:val="00614ED3"/>
    <w:rsid w:val="00615A93"/>
    <w:rsid w:val="00615C76"/>
    <w:rsid w:val="00615D64"/>
    <w:rsid w:val="00620FA9"/>
    <w:rsid w:val="00621A67"/>
    <w:rsid w:val="006227A5"/>
    <w:rsid w:val="00622D30"/>
    <w:rsid w:val="0062364B"/>
    <w:rsid w:val="006247C4"/>
    <w:rsid w:val="0062776B"/>
    <w:rsid w:val="00627B4B"/>
    <w:rsid w:val="00631640"/>
    <w:rsid w:val="006329FA"/>
    <w:rsid w:val="00633A00"/>
    <w:rsid w:val="006344C4"/>
    <w:rsid w:val="006345DA"/>
    <w:rsid w:val="00636593"/>
    <w:rsid w:val="006373E8"/>
    <w:rsid w:val="00637952"/>
    <w:rsid w:val="0064008E"/>
    <w:rsid w:val="00640F36"/>
    <w:rsid w:val="00640FC6"/>
    <w:rsid w:val="006410FF"/>
    <w:rsid w:val="00641B9C"/>
    <w:rsid w:val="0064200E"/>
    <w:rsid w:val="00642187"/>
    <w:rsid w:val="00643A22"/>
    <w:rsid w:val="0064508C"/>
    <w:rsid w:val="006458B1"/>
    <w:rsid w:val="0064636D"/>
    <w:rsid w:val="00646456"/>
    <w:rsid w:val="00646AC8"/>
    <w:rsid w:val="0064728E"/>
    <w:rsid w:val="00647A12"/>
    <w:rsid w:val="00647F47"/>
    <w:rsid w:val="00652CB2"/>
    <w:rsid w:val="00652E33"/>
    <w:rsid w:val="00654CFB"/>
    <w:rsid w:val="00655315"/>
    <w:rsid w:val="006556E8"/>
    <w:rsid w:val="00656046"/>
    <w:rsid w:val="00656B15"/>
    <w:rsid w:val="0065737B"/>
    <w:rsid w:val="00657C3E"/>
    <w:rsid w:val="00660D6D"/>
    <w:rsid w:val="00661656"/>
    <w:rsid w:val="006616E5"/>
    <w:rsid w:val="006616FA"/>
    <w:rsid w:val="0066357B"/>
    <w:rsid w:val="00663C2D"/>
    <w:rsid w:val="00664AA6"/>
    <w:rsid w:val="00665853"/>
    <w:rsid w:val="00666E65"/>
    <w:rsid w:val="00670090"/>
    <w:rsid w:val="00670F9E"/>
    <w:rsid w:val="00671362"/>
    <w:rsid w:val="00672E94"/>
    <w:rsid w:val="00674D6E"/>
    <w:rsid w:val="006769DC"/>
    <w:rsid w:val="00676F56"/>
    <w:rsid w:val="0067700A"/>
    <w:rsid w:val="006774BC"/>
    <w:rsid w:val="00680030"/>
    <w:rsid w:val="006809E9"/>
    <w:rsid w:val="006815F9"/>
    <w:rsid w:val="0068237C"/>
    <w:rsid w:val="006825B1"/>
    <w:rsid w:val="00682D89"/>
    <w:rsid w:val="006832FC"/>
    <w:rsid w:val="00683C42"/>
    <w:rsid w:val="0068470F"/>
    <w:rsid w:val="00686C74"/>
    <w:rsid w:val="0068716F"/>
    <w:rsid w:val="00694DF5"/>
    <w:rsid w:val="00695688"/>
    <w:rsid w:val="0069597A"/>
    <w:rsid w:val="006960AF"/>
    <w:rsid w:val="00696293"/>
    <w:rsid w:val="00697372"/>
    <w:rsid w:val="006A1C76"/>
    <w:rsid w:val="006A2356"/>
    <w:rsid w:val="006A2661"/>
    <w:rsid w:val="006A2D6B"/>
    <w:rsid w:val="006A3132"/>
    <w:rsid w:val="006A3D2B"/>
    <w:rsid w:val="006A4185"/>
    <w:rsid w:val="006A4DB4"/>
    <w:rsid w:val="006A526F"/>
    <w:rsid w:val="006A5497"/>
    <w:rsid w:val="006A55CF"/>
    <w:rsid w:val="006A66ED"/>
    <w:rsid w:val="006A6F0A"/>
    <w:rsid w:val="006A704A"/>
    <w:rsid w:val="006A7D37"/>
    <w:rsid w:val="006B003D"/>
    <w:rsid w:val="006B0D8B"/>
    <w:rsid w:val="006B167C"/>
    <w:rsid w:val="006B173F"/>
    <w:rsid w:val="006B21F8"/>
    <w:rsid w:val="006B336A"/>
    <w:rsid w:val="006B49B8"/>
    <w:rsid w:val="006B4CA4"/>
    <w:rsid w:val="006B5904"/>
    <w:rsid w:val="006B7360"/>
    <w:rsid w:val="006C1BC3"/>
    <w:rsid w:val="006C1FCB"/>
    <w:rsid w:val="006C211B"/>
    <w:rsid w:val="006C2595"/>
    <w:rsid w:val="006C3408"/>
    <w:rsid w:val="006C471A"/>
    <w:rsid w:val="006C48A8"/>
    <w:rsid w:val="006C5067"/>
    <w:rsid w:val="006C5167"/>
    <w:rsid w:val="006C5701"/>
    <w:rsid w:val="006C570A"/>
    <w:rsid w:val="006C5AF0"/>
    <w:rsid w:val="006C6B3B"/>
    <w:rsid w:val="006C7F84"/>
    <w:rsid w:val="006D0463"/>
    <w:rsid w:val="006D43BF"/>
    <w:rsid w:val="006D505A"/>
    <w:rsid w:val="006D5464"/>
    <w:rsid w:val="006D5494"/>
    <w:rsid w:val="006D5EEA"/>
    <w:rsid w:val="006D653B"/>
    <w:rsid w:val="006D7631"/>
    <w:rsid w:val="006E0718"/>
    <w:rsid w:val="006E0FDB"/>
    <w:rsid w:val="006E16CB"/>
    <w:rsid w:val="006E3870"/>
    <w:rsid w:val="006E58E6"/>
    <w:rsid w:val="006E59F5"/>
    <w:rsid w:val="006E672A"/>
    <w:rsid w:val="006E6877"/>
    <w:rsid w:val="006F0C38"/>
    <w:rsid w:val="006F0D27"/>
    <w:rsid w:val="006F24AF"/>
    <w:rsid w:val="006F2B05"/>
    <w:rsid w:val="006F2CA7"/>
    <w:rsid w:val="006F30E6"/>
    <w:rsid w:val="006F33B1"/>
    <w:rsid w:val="006F56D9"/>
    <w:rsid w:val="006F60AA"/>
    <w:rsid w:val="006F66A6"/>
    <w:rsid w:val="007009A2"/>
    <w:rsid w:val="00700B7F"/>
    <w:rsid w:val="00703678"/>
    <w:rsid w:val="00706348"/>
    <w:rsid w:val="0071009F"/>
    <w:rsid w:val="007104E7"/>
    <w:rsid w:val="00710F38"/>
    <w:rsid w:val="00712542"/>
    <w:rsid w:val="007132E4"/>
    <w:rsid w:val="00713644"/>
    <w:rsid w:val="00713970"/>
    <w:rsid w:val="00714196"/>
    <w:rsid w:val="00714CCB"/>
    <w:rsid w:val="00715636"/>
    <w:rsid w:val="00717329"/>
    <w:rsid w:val="0071792F"/>
    <w:rsid w:val="007209D8"/>
    <w:rsid w:val="00720B57"/>
    <w:rsid w:val="00721C29"/>
    <w:rsid w:val="00723B48"/>
    <w:rsid w:val="00723FCC"/>
    <w:rsid w:val="00725662"/>
    <w:rsid w:val="00725970"/>
    <w:rsid w:val="00726C32"/>
    <w:rsid w:val="00727102"/>
    <w:rsid w:val="007271E3"/>
    <w:rsid w:val="00727BB0"/>
    <w:rsid w:val="0073038C"/>
    <w:rsid w:val="0073064E"/>
    <w:rsid w:val="00730A64"/>
    <w:rsid w:val="00731FBD"/>
    <w:rsid w:val="00731FC6"/>
    <w:rsid w:val="007322F2"/>
    <w:rsid w:val="00732502"/>
    <w:rsid w:val="00732F99"/>
    <w:rsid w:val="00733307"/>
    <w:rsid w:val="00734136"/>
    <w:rsid w:val="00734988"/>
    <w:rsid w:val="00734E76"/>
    <w:rsid w:val="00737E3A"/>
    <w:rsid w:val="00741730"/>
    <w:rsid w:val="00741A21"/>
    <w:rsid w:val="00741E54"/>
    <w:rsid w:val="007421C0"/>
    <w:rsid w:val="007427DF"/>
    <w:rsid w:val="00743150"/>
    <w:rsid w:val="00743ADB"/>
    <w:rsid w:val="0074602C"/>
    <w:rsid w:val="00746A75"/>
    <w:rsid w:val="00747224"/>
    <w:rsid w:val="00747F6B"/>
    <w:rsid w:val="00750B80"/>
    <w:rsid w:val="00750BF4"/>
    <w:rsid w:val="00753C6E"/>
    <w:rsid w:val="007545F1"/>
    <w:rsid w:val="0075513D"/>
    <w:rsid w:val="007556AA"/>
    <w:rsid w:val="00755BE0"/>
    <w:rsid w:val="007600BE"/>
    <w:rsid w:val="0076116C"/>
    <w:rsid w:val="00761E2B"/>
    <w:rsid w:val="00763093"/>
    <w:rsid w:val="00764403"/>
    <w:rsid w:val="00765040"/>
    <w:rsid w:val="00765371"/>
    <w:rsid w:val="00765D0E"/>
    <w:rsid w:val="00765DC3"/>
    <w:rsid w:val="00766213"/>
    <w:rsid w:val="0076763A"/>
    <w:rsid w:val="0076790A"/>
    <w:rsid w:val="00771234"/>
    <w:rsid w:val="0077123A"/>
    <w:rsid w:val="00771E11"/>
    <w:rsid w:val="00771FB8"/>
    <w:rsid w:val="00772BA4"/>
    <w:rsid w:val="007738F6"/>
    <w:rsid w:val="00773920"/>
    <w:rsid w:val="00773E9C"/>
    <w:rsid w:val="00776137"/>
    <w:rsid w:val="00776819"/>
    <w:rsid w:val="007809E0"/>
    <w:rsid w:val="00780A8F"/>
    <w:rsid w:val="00783415"/>
    <w:rsid w:val="007844D5"/>
    <w:rsid w:val="00786C58"/>
    <w:rsid w:val="00791117"/>
    <w:rsid w:val="00791265"/>
    <w:rsid w:val="00791E44"/>
    <w:rsid w:val="007925A1"/>
    <w:rsid w:val="00792BC9"/>
    <w:rsid w:val="0079336D"/>
    <w:rsid w:val="00793384"/>
    <w:rsid w:val="00793B1A"/>
    <w:rsid w:val="00794898"/>
    <w:rsid w:val="007952BC"/>
    <w:rsid w:val="00795E9B"/>
    <w:rsid w:val="00797A7D"/>
    <w:rsid w:val="00797C29"/>
    <w:rsid w:val="00797F59"/>
    <w:rsid w:val="007A0959"/>
    <w:rsid w:val="007A1D4A"/>
    <w:rsid w:val="007A205A"/>
    <w:rsid w:val="007A605F"/>
    <w:rsid w:val="007A6262"/>
    <w:rsid w:val="007A62A5"/>
    <w:rsid w:val="007A6C3C"/>
    <w:rsid w:val="007A764A"/>
    <w:rsid w:val="007B04EB"/>
    <w:rsid w:val="007B09EB"/>
    <w:rsid w:val="007B150A"/>
    <w:rsid w:val="007B54BA"/>
    <w:rsid w:val="007B5559"/>
    <w:rsid w:val="007B5E35"/>
    <w:rsid w:val="007C06C2"/>
    <w:rsid w:val="007C0D67"/>
    <w:rsid w:val="007C0F52"/>
    <w:rsid w:val="007C1989"/>
    <w:rsid w:val="007C1DDD"/>
    <w:rsid w:val="007C23F3"/>
    <w:rsid w:val="007C2737"/>
    <w:rsid w:val="007C51B2"/>
    <w:rsid w:val="007C64A6"/>
    <w:rsid w:val="007C6BCB"/>
    <w:rsid w:val="007C6D18"/>
    <w:rsid w:val="007D08EF"/>
    <w:rsid w:val="007D09E8"/>
    <w:rsid w:val="007D3723"/>
    <w:rsid w:val="007D385B"/>
    <w:rsid w:val="007D3AC3"/>
    <w:rsid w:val="007D4AF4"/>
    <w:rsid w:val="007D4D6C"/>
    <w:rsid w:val="007D501C"/>
    <w:rsid w:val="007D50A0"/>
    <w:rsid w:val="007D5F1A"/>
    <w:rsid w:val="007D74F7"/>
    <w:rsid w:val="007D7AF0"/>
    <w:rsid w:val="007E015C"/>
    <w:rsid w:val="007E1625"/>
    <w:rsid w:val="007E1F38"/>
    <w:rsid w:val="007E3DD5"/>
    <w:rsid w:val="007E3F7F"/>
    <w:rsid w:val="007E4270"/>
    <w:rsid w:val="007E5255"/>
    <w:rsid w:val="007E5949"/>
    <w:rsid w:val="007E78DD"/>
    <w:rsid w:val="007F047E"/>
    <w:rsid w:val="007F1015"/>
    <w:rsid w:val="007F118A"/>
    <w:rsid w:val="007F15CC"/>
    <w:rsid w:val="007F2895"/>
    <w:rsid w:val="007F3BC0"/>
    <w:rsid w:val="007F4714"/>
    <w:rsid w:val="007F5DFB"/>
    <w:rsid w:val="007F729B"/>
    <w:rsid w:val="007F75BD"/>
    <w:rsid w:val="007F7A18"/>
    <w:rsid w:val="00800833"/>
    <w:rsid w:val="00800A30"/>
    <w:rsid w:val="00802500"/>
    <w:rsid w:val="00803874"/>
    <w:rsid w:val="00803C2A"/>
    <w:rsid w:val="00804248"/>
    <w:rsid w:val="00804CED"/>
    <w:rsid w:val="00805517"/>
    <w:rsid w:val="00805771"/>
    <w:rsid w:val="008058DA"/>
    <w:rsid w:val="008105F7"/>
    <w:rsid w:val="00810A43"/>
    <w:rsid w:val="00812851"/>
    <w:rsid w:val="0081319A"/>
    <w:rsid w:val="00813BFC"/>
    <w:rsid w:val="008144E0"/>
    <w:rsid w:val="008150C6"/>
    <w:rsid w:val="008155B0"/>
    <w:rsid w:val="008160DE"/>
    <w:rsid w:val="00820B57"/>
    <w:rsid w:val="00820D7A"/>
    <w:rsid w:val="00821716"/>
    <w:rsid w:val="008228DE"/>
    <w:rsid w:val="0082360F"/>
    <w:rsid w:val="008240A0"/>
    <w:rsid w:val="00824482"/>
    <w:rsid w:val="00826608"/>
    <w:rsid w:val="00826EB7"/>
    <w:rsid w:val="00831711"/>
    <w:rsid w:val="00831FDD"/>
    <w:rsid w:val="00834A29"/>
    <w:rsid w:val="00840EFF"/>
    <w:rsid w:val="00841AD9"/>
    <w:rsid w:val="00841E66"/>
    <w:rsid w:val="0084208D"/>
    <w:rsid w:val="00845E4B"/>
    <w:rsid w:val="008472B4"/>
    <w:rsid w:val="00850F2C"/>
    <w:rsid w:val="00854E9C"/>
    <w:rsid w:val="008554B3"/>
    <w:rsid w:val="008566A4"/>
    <w:rsid w:val="008573AD"/>
    <w:rsid w:val="00857617"/>
    <w:rsid w:val="0086139C"/>
    <w:rsid w:val="008618E6"/>
    <w:rsid w:val="00862001"/>
    <w:rsid w:val="00863240"/>
    <w:rsid w:val="0086398F"/>
    <w:rsid w:val="00863C93"/>
    <w:rsid w:val="0086453B"/>
    <w:rsid w:val="00867433"/>
    <w:rsid w:val="00870BB0"/>
    <w:rsid w:val="00870BB8"/>
    <w:rsid w:val="008713E7"/>
    <w:rsid w:val="008720C9"/>
    <w:rsid w:val="00873BDF"/>
    <w:rsid w:val="00874D5D"/>
    <w:rsid w:val="00874E24"/>
    <w:rsid w:val="00875150"/>
    <w:rsid w:val="00875DDC"/>
    <w:rsid w:val="00876AA9"/>
    <w:rsid w:val="00877DBC"/>
    <w:rsid w:val="00880A31"/>
    <w:rsid w:val="00880BA7"/>
    <w:rsid w:val="00882744"/>
    <w:rsid w:val="0088378F"/>
    <w:rsid w:val="00884048"/>
    <w:rsid w:val="008843FC"/>
    <w:rsid w:val="00884559"/>
    <w:rsid w:val="00884581"/>
    <w:rsid w:val="0088476A"/>
    <w:rsid w:val="00886399"/>
    <w:rsid w:val="0088762D"/>
    <w:rsid w:val="008914E6"/>
    <w:rsid w:val="00892B5C"/>
    <w:rsid w:val="00892BAE"/>
    <w:rsid w:val="0089572F"/>
    <w:rsid w:val="00896B44"/>
    <w:rsid w:val="00897002"/>
    <w:rsid w:val="00897CF6"/>
    <w:rsid w:val="008A069E"/>
    <w:rsid w:val="008A0A20"/>
    <w:rsid w:val="008A10F7"/>
    <w:rsid w:val="008A1106"/>
    <w:rsid w:val="008A177F"/>
    <w:rsid w:val="008A1A32"/>
    <w:rsid w:val="008A1F25"/>
    <w:rsid w:val="008A61BA"/>
    <w:rsid w:val="008B03DF"/>
    <w:rsid w:val="008B04ED"/>
    <w:rsid w:val="008B0791"/>
    <w:rsid w:val="008B2AD3"/>
    <w:rsid w:val="008B3711"/>
    <w:rsid w:val="008B3C48"/>
    <w:rsid w:val="008B3FAB"/>
    <w:rsid w:val="008B4262"/>
    <w:rsid w:val="008B4F50"/>
    <w:rsid w:val="008B5BA5"/>
    <w:rsid w:val="008B5D94"/>
    <w:rsid w:val="008B6125"/>
    <w:rsid w:val="008B6207"/>
    <w:rsid w:val="008B71A1"/>
    <w:rsid w:val="008B7DC7"/>
    <w:rsid w:val="008C1892"/>
    <w:rsid w:val="008C2A4A"/>
    <w:rsid w:val="008C3A6E"/>
    <w:rsid w:val="008C4AD7"/>
    <w:rsid w:val="008C520E"/>
    <w:rsid w:val="008C5B3F"/>
    <w:rsid w:val="008C730C"/>
    <w:rsid w:val="008C7714"/>
    <w:rsid w:val="008D0F13"/>
    <w:rsid w:val="008D10F9"/>
    <w:rsid w:val="008D1896"/>
    <w:rsid w:val="008D1DB9"/>
    <w:rsid w:val="008D1E73"/>
    <w:rsid w:val="008D345D"/>
    <w:rsid w:val="008D38BD"/>
    <w:rsid w:val="008D4015"/>
    <w:rsid w:val="008D4795"/>
    <w:rsid w:val="008D4965"/>
    <w:rsid w:val="008D5EFE"/>
    <w:rsid w:val="008D5FA6"/>
    <w:rsid w:val="008D693F"/>
    <w:rsid w:val="008E02A8"/>
    <w:rsid w:val="008E1521"/>
    <w:rsid w:val="008E1900"/>
    <w:rsid w:val="008E23DF"/>
    <w:rsid w:val="008E2F40"/>
    <w:rsid w:val="008E34B8"/>
    <w:rsid w:val="008E3DEE"/>
    <w:rsid w:val="008E59DC"/>
    <w:rsid w:val="008E6A8C"/>
    <w:rsid w:val="008E6B60"/>
    <w:rsid w:val="008E6EF1"/>
    <w:rsid w:val="008E731F"/>
    <w:rsid w:val="008E73D7"/>
    <w:rsid w:val="008E7535"/>
    <w:rsid w:val="008E7582"/>
    <w:rsid w:val="008F00EB"/>
    <w:rsid w:val="008F1509"/>
    <w:rsid w:val="008F1556"/>
    <w:rsid w:val="008F19F2"/>
    <w:rsid w:val="008F27F7"/>
    <w:rsid w:val="008F3B07"/>
    <w:rsid w:val="008F5103"/>
    <w:rsid w:val="008F55F8"/>
    <w:rsid w:val="008F763F"/>
    <w:rsid w:val="008F7C28"/>
    <w:rsid w:val="00900590"/>
    <w:rsid w:val="00900B45"/>
    <w:rsid w:val="009016E3"/>
    <w:rsid w:val="00901C66"/>
    <w:rsid w:val="009025C8"/>
    <w:rsid w:val="00906302"/>
    <w:rsid w:val="00906E20"/>
    <w:rsid w:val="00907656"/>
    <w:rsid w:val="00910046"/>
    <w:rsid w:val="00911153"/>
    <w:rsid w:val="009121DD"/>
    <w:rsid w:val="009129B4"/>
    <w:rsid w:val="00913183"/>
    <w:rsid w:val="009142CA"/>
    <w:rsid w:val="0091569F"/>
    <w:rsid w:val="00915897"/>
    <w:rsid w:val="0091680E"/>
    <w:rsid w:val="0091718E"/>
    <w:rsid w:val="00917AC0"/>
    <w:rsid w:val="00920A5C"/>
    <w:rsid w:val="00921307"/>
    <w:rsid w:val="00927EC2"/>
    <w:rsid w:val="0093152B"/>
    <w:rsid w:val="00931554"/>
    <w:rsid w:val="00931800"/>
    <w:rsid w:val="00933BAE"/>
    <w:rsid w:val="00933D88"/>
    <w:rsid w:val="009340F7"/>
    <w:rsid w:val="00936463"/>
    <w:rsid w:val="009365AA"/>
    <w:rsid w:val="009372D9"/>
    <w:rsid w:val="00940668"/>
    <w:rsid w:val="0094163D"/>
    <w:rsid w:val="0094237A"/>
    <w:rsid w:val="009437B2"/>
    <w:rsid w:val="00943D3E"/>
    <w:rsid w:val="00943F48"/>
    <w:rsid w:val="00944802"/>
    <w:rsid w:val="00944AEA"/>
    <w:rsid w:val="00944C95"/>
    <w:rsid w:val="00944DF1"/>
    <w:rsid w:val="009453BC"/>
    <w:rsid w:val="0094607E"/>
    <w:rsid w:val="00947C43"/>
    <w:rsid w:val="0095150F"/>
    <w:rsid w:val="00951EF7"/>
    <w:rsid w:val="00952A88"/>
    <w:rsid w:val="0095316E"/>
    <w:rsid w:val="00953A23"/>
    <w:rsid w:val="009546E0"/>
    <w:rsid w:val="00954CE3"/>
    <w:rsid w:val="00954E57"/>
    <w:rsid w:val="00956058"/>
    <w:rsid w:val="009562DE"/>
    <w:rsid w:val="009578D7"/>
    <w:rsid w:val="00960840"/>
    <w:rsid w:val="0096221F"/>
    <w:rsid w:val="009623FF"/>
    <w:rsid w:val="00963FAC"/>
    <w:rsid w:val="009662D8"/>
    <w:rsid w:val="00970364"/>
    <w:rsid w:val="00970DFB"/>
    <w:rsid w:val="009717C6"/>
    <w:rsid w:val="009722AB"/>
    <w:rsid w:val="0097264D"/>
    <w:rsid w:val="00972688"/>
    <w:rsid w:val="00973943"/>
    <w:rsid w:val="009743CB"/>
    <w:rsid w:val="009759F2"/>
    <w:rsid w:val="00976D3B"/>
    <w:rsid w:val="00977333"/>
    <w:rsid w:val="00981B75"/>
    <w:rsid w:val="00982960"/>
    <w:rsid w:val="00985A83"/>
    <w:rsid w:val="0098766B"/>
    <w:rsid w:val="00990223"/>
    <w:rsid w:val="00990496"/>
    <w:rsid w:val="009919F3"/>
    <w:rsid w:val="00991E91"/>
    <w:rsid w:val="009935F0"/>
    <w:rsid w:val="009942F4"/>
    <w:rsid w:val="00994A5F"/>
    <w:rsid w:val="00995232"/>
    <w:rsid w:val="00995CEC"/>
    <w:rsid w:val="009A0A56"/>
    <w:rsid w:val="009A109F"/>
    <w:rsid w:val="009A2F72"/>
    <w:rsid w:val="009A43FD"/>
    <w:rsid w:val="009A5491"/>
    <w:rsid w:val="009A54DD"/>
    <w:rsid w:val="009A5761"/>
    <w:rsid w:val="009A642F"/>
    <w:rsid w:val="009A6630"/>
    <w:rsid w:val="009A70AC"/>
    <w:rsid w:val="009A7C59"/>
    <w:rsid w:val="009B2304"/>
    <w:rsid w:val="009B30D4"/>
    <w:rsid w:val="009B4373"/>
    <w:rsid w:val="009B5408"/>
    <w:rsid w:val="009B6B52"/>
    <w:rsid w:val="009B7C18"/>
    <w:rsid w:val="009C0213"/>
    <w:rsid w:val="009C1AD5"/>
    <w:rsid w:val="009C34A3"/>
    <w:rsid w:val="009C4C98"/>
    <w:rsid w:val="009C7960"/>
    <w:rsid w:val="009C7EF9"/>
    <w:rsid w:val="009D00CF"/>
    <w:rsid w:val="009D11F1"/>
    <w:rsid w:val="009D3550"/>
    <w:rsid w:val="009D3606"/>
    <w:rsid w:val="009D431C"/>
    <w:rsid w:val="009D4674"/>
    <w:rsid w:val="009D4955"/>
    <w:rsid w:val="009D5367"/>
    <w:rsid w:val="009D65A0"/>
    <w:rsid w:val="009D746C"/>
    <w:rsid w:val="009E0096"/>
    <w:rsid w:val="009E0187"/>
    <w:rsid w:val="009E0873"/>
    <w:rsid w:val="009E158D"/>
    <w:rsid w:val="009E1885"/>
    <w:rsid w:val="009E2E8F"/>
    <w:rsid w:val="009E488B"/>
    <w:rsid w:val="009E4F33"/>
    <w:rsid w:val="009E644E"/>
    <w:rsid w:val="009E676E"/>
    <w:rsid w:val="009E687A"/>
    <w:rsid w:val="009E730D"/>
    <w:rsid w:val="009E76C6"/>
    <w:rsid w:val="009E79FF"/>
    <w:rsid w:val="009F0DE2"/>
    <w:rsid w:val="009F0FB0"/>
    <w:rsid w:val="009F1B9F"/>
    <w:rsid w:val="009F2798"/>
    <w:rsid w:val="009F2E61"/>
    <w:rsid w:val="009F3ACC"/>
    <w:rsid w:val="009F469B"/>
    <w:rsid w:val="009F4CEA"/>
    <w:rsid w:val="009F594B"/>
    <w:rsid w:val="009F63BC"/>
    <w:rsid w:val="009F657A"/>
    <w:rsid w:val="009F6D56"/>
    <w:rsid w:val="009F6D97"/>
    <w:rsid w:val="009F733D"/>
    <w:rsid w:val="009F7F99"/>
    <w:rsid w:val="00A001FE"/>
    <w:rsid w:val="00A02781"/>
    <w:rsid w:val="00A030BA"/>
    <w:rsid w:val="00A0330B"/>
    <w:rsid w:val="00A045EB"/>
    <w:rsid w:val="00A04D21"/>
    <w:rsid w:val="00A0592B"/>
    <w:rsid w:val="00A05D86"/>
    <w:rsid w:val="00A061DA"/>
    <w:rsid w:val="00A104BF"/>
    <w:rsid w:val="00A10605"/>
    <w:rsid w:val="00A128AD"/>
    <w:rsid w:val="00A13D81"/>
    <w:rsid w:val="00A14634"/>
    <w:rsid w:val="00A14EC1"/>
    <w:rsid w:val="00A16BA1"/>
    <w:rsid w:val="00A1758E"/>
    <w:rsid w:val="00A175CB"/>
    <w:rsid w:val="00A1793F"/>
    <w:rsid w:val="00A21342"/>
    <w:rsid w:val="00A215BC"/>
    <w:rsid w:val="00A2227F"/>
    <w:rsid w:val="00A230FE"/>
    <w:rsid w:val="00A24BC4"/>
    <w:rsid w:val="00A24D98"/>
    <w:rsid w:val="00A2580B"/>
    <w:rsid w:val="00A25B70"/>
    <w:rsid w:val="00A266C5"/>
    <w:rsid w:val="00A30961"/>
    <w:rsid w:val="00A30DBC"/>
    <w:rsid w:val="00A317EB"/>
    <w:rsid w:val="00A344A3"/>
    <w:rsid w:val="00A344F5"/>
    <w:rsid w:val="00A347F3"/>
    <w:rsid w:val="00A34AD2"/>
    <w:rsid w:val="00A351BB"/>
    <w:rsid w:val="00A352A8"/>
    <w:rsid w:val="00A36F55"/>
    <w:rsid w:val="00A40406"/>
    <w:rsid w:val="00A41C07"/>
    <w:rsid w:val="00A434F8"/>
    <w:rsid w:val="00A4596D"/>
    <w:rsid w:val="00A506D7"/>
    <w:rsid w:val="00A54E39"/>
    <w:rsid w:val="00A557F3"/>
    <w:rsid w:val="00A559BD"/>
    <w:rsid w:val="00A57134"/>
    <w:rsid w:val="00A57422"/>
    <w:rsid w:val="00A57B6B"/>
    <w:rsid w:val="00A60A2F"/>
    <w:rsid w:val="00A617CC"/>
    <w:rsid w:val="00A6379E"/>
    <w:rsid w:val="00A659D6"/>
    <w:rsid w:val="00A65D54"/>
    <w:rsid w:val="00A66166"/>
    <w:rsid w:val="00A665C0"/>
    <w:rsid w:val="00A67575"/>
    <w:rsid w:val="00A675C5"/>
    <w:rsid w:val="00A67B28"/>
    <w:rsid w:val="00A70072"/>
    <w:rsid w:val="00A70D94"/>
    <w:rsid w:val="00A72195"/>
    <w:rsid w:val="00A72668"/>
    <w:rsid w:val="00A72EC0"/>
    <w:rsid w:val="00A738EC"/>
    <w:rsid w:val="00A74F1B"/>
    <w:rsid w:val="00A75AB4"/>
    <w:rsid w:val="00A772B4"/>
    <w:rsid w:val="00A77407"/>
    <w:rsid w:val="00A7773A"/>
    <w:rsid w:val="00A808D5"/>
    <w:rsid w:val="00A846ED"/>
    <w:rsid w:val="00A848EA"/>
    <w:rsid w:val="00A85FE9"/>
    <w:rsid w:val="00A866C8"/>
    <w:rsid w:val="00A86C95"/>
    <w:rsid w:val="00A87263"/>
    <w:rsid w:val="00A90F89"/>
    <w:rsid w:val="00A91163"/>
    <w:rsid w:val="00A92937"/>
    <w:rsid w:val="00A93D3A"/>
    <w:rsid w:val="00A94716"/>
    <w:rsid w:val="00A94CA7"/>
    <w:rsid w:val="00A979BD"/>
    <w:rsid w:val="00AA0E02"/>
    <w:rsid w:val="00AA0F00"/>
    <w:rsid w:val="00AA1093"/>
    <w:rsid w:val="00AA1552"/>
    <w:rsid w:val="00AA19AB"/>
    <w:rsid w:val="00AA46CB"/>
    <w:rsid w:val="00AA5A23"/>
    <w:rsid w:val="00AA671E"/>
    <w:rsid w:val="00AA695C"/>
    <w:rsid w:val="00AA7CBB"/>
    <w:rsid w:val="00AB0AE9"/>
    <w:rsid w:val="00AB10E4"/>
    <w:rsid w:val="00AB247B"/>
    <w:rsid w:val="00AB2E3F"/>
    <w:rsid w:val="00AB3AE5"/>
    <w:rsid w:val="00AB3B2C"/>
    <w:rsid w:val="00AB4234"/>
    <w:rsid w:val="00AB571B"/>
    <w:rsid w:val="00AB77CC"/>
    <w:rsid w:val="00AC2493"/>
    <w:rsid w:val="00AC2A73"/>
    <w:rsid w:val="00AC2AD9"/>
    <w:rsid w:val="00AC2C4C"/>
    <w:rsid w:val="00AC2FF8"/>
    <w:rsid w:val="00AC3BED"/>
    <w:rsid w:val="00AC3BFC"/>
    <w:rsid w:val="00AC457D"/>
    <w:rsid w:val="00AC4A7A"/>
    <w:rsid w:val="00AC4BAC"/>
    <w:rsid w:val="00AC7059"/>
    <w:rsid w:val="00AC7162"/>
    <w:rsid w:val="00AC77A2"/>
    <w:rsid w:val="00AD044E"/>
    <w:rsid w:val="00AD241F"/>
    <w:rsid w:val="00AD28A6"/>
    <w:rsid w:val="00AD32AC"/>
    <w:rsid w:val="00AD3790"/>
    <w:rsid w:val="00AD3CC3"/>
    <w:rsid w:val="00AD4F71"/>
    <w:rsid w:val="00AD5F8C"/>
    <w:rsid w:val="00AD6AD9"/>
    <w:rsid w:val="00AD7C25"/>
    <w:rsid w:val="00AE0A4A"/>
    <w:rsid w:val="00AE0D09"/>
    <w:rsid w:val="00AE1912"/>
    <w:rsid w:val="00AE1913"/>
    <w:rsid w:val="00AE2911"/>
    <w:rsid w:val="00AE29F1"/>
    <w:rsid w:val="00AE2B48"/>
    <w:rsid w:val="00AE3EFC"/>
    <w:rsid w:val="00AE45A1"/>
    <w:rsid w:val="00AE5873"/>
    <w:rsid w:val="00AE76D4"/>
    <w:rsid w:val="00AE7F88"/>
    <w:rsid w:val="00AF2C51"/>
    <w:rsid w:val="00AF389D"/>
    <w:rsid w:val="00AF409A"/>
    <w:rsid w:val="00AF5DA0"/>
    <w:rsid w:val="00AF6925"/>
    <w:rsid w:val="00AF6D39"/>
    <w:rsid w:val="00B014B4"/>
    <w:rsid w:val="00B01B58"/>
    <w:rsid w:val="00B02091"/>
    <w:rsid w:val="00B027B9"/>
    <w:rsid w:val="00B045AE"/>
    <w:rsid w:val="00B06766"/>
    <w:rsid w:val="00B06D1E"/>
    <w:rsid w:val="00B07175"/>
    <w:rsid w:val="00B07615"/>
    <w:rsid w:val="00B078BE"/>
    <w:rsid w:val="00B07F7E"/>
    <w:rsid w:val="00B101CC"/>
    <w:rsid w:val="00B10375"/>
    <w:rsid w:val="00B10D18"/>
    <w:rsid w:val="00B119CC"/>
    <w:rsid w:val="00B12038"/>
    <w:rsid w:val="00B1203E"/>
    <w:rsid w:val="00B1449C"/>
    <w:rsid w:val="00B147E5"/>
    <w:rsid w:val="00B154DC"/>
    <w:rsid w:val="00B15BF2"/>
    <w:rsid w:val="00B1627D"/>
    <w:rsid w:val="00B16CD6"/>
    <w:rsid w:val="00B175C5"/>
    <w:rsid w:val="00B201BA"/>
    <w:rsid w:val="00B203FB"/>
    <w:rsid w:val="00B20EA2"/>
    <w:rsid w:val="00B229D2"/>
    <w:rsid w:val="00B23D4C"/>
    <w:rsid w:val="00B245BB"/>
    <w:rsid w:val="00B25FE5"/>
    <w:rsid w:val="00B26474"/>
    <w:rsid w:val="00B27A4D"/>
    <w:rsid w:val="00B27D61"/>
    <w:rsid w:val="00B30B42"/>
    <w:rsid w:val="00B30C6C"/>
    <w:rsid w:val="00B318A6"/>
    <w:rsid w:val="00B348DA"/>
    <w:rsid w:val="00B349A8"/>
    <w:rsid w:val="00B35D31"/>
    <w:rsid w:val="00B36AB6"/>
    <w:rsid w:val="00B36C5A"/>
    <w:rsid w:val="00B37757"/>
    <w:rsid w:val="00B42677"/>
    <w:rsid w:val="00B426A7"/>
    <w:rsid w:val="00B44D26"/>
    <w:rsid w:val="00B47451"/>
    <w:rsid w:val="00B478A1"/>
    <w:rsid w:val="00B508F0"/>
    <w:rsid w:val="00B53420"/>
    <w:rsid w:val="00B54247"/>
    <w:rsid w:val="00B54CB3"/>
    <w:rsid w:val="00B55A0F"/>
    <w:rsid w:val="00B560C5"/>
    <w:rsid w:val="00B576A9"/>
    <w:rsid w:val="00B57C5F"/>
    <w:rsid w:val="00B6099E"/>
    <w:rsid w:val="00B61ACB"/>
    <w:rsid w:val="00B61FCA"/>
    <w:rsid w:val="00B62323"/>
    <w:rsid w:val="00B62AB2"/>
    <w:rsid w:val="00B63B60"/>
    <w:rsid w:val="00B644FE"/>
    <w:rsid w:val="00B6563E"/>
    <w:rsid w:val="00B71917"/>
    <w:rsid w:val="00B71B00"/>
    <w:rsid w:val="00B71C17"/>
    <w:rsid w:val="00B72AAA"/>
    <w:rsid w:val="00B73677"/>
    <w:rsid w:val="00B73AD3"/>
    <w:rsid w:val="00B73D1C"/>
    <w:rsid w:val="00B73EF4"/>
    <w:rsid w:val="00B74266"/>
    <w:rsid w:val="00B74648"/>
    <w:rsid w:val="00B7505D"/>
    <w:rsid w:val="00B751D5"/>
    <w:rsid w:val="00B75880"/>
    <w:rsid w:val="00B75A41"/>
    <w:rsid w:val="00B801C5"/>
    <w:rsid w:val="00B80F3F"/>
    <w:rsid w:val="00B82808"/>
    <w:rsid w:val="00B8361A"/>
    <w:rsid w:val="00B84988"/>
    <w:rsid w:val="00B84A5B"/>
    <w:rsid w:val="00B8512C"/>
    <w:rsid w:val="00B85F1F"/>
    <w:rsid w:val="00B8616F"/>
    <w:rsid w:val="00B865AB"/>
    <w:rsid w:val="00B87143"/>
    <w:rsid w:val="00B872D3"/>
    <w:rsid w:val="00B8785B"/>
    <w:rsid w:val="00B9074F"/>
    <w:rsid w:val="00B908BA"/>
    <w:rsid w:val="00B90A03"/>
    <w:rsid w:val="00B910C5"/>
    <w:rsid w:val="00B91ECA"/>
    <w:rsid w:val="00B94369"/>
    <w:rsid w:val="00B94939"/>
    <w:rsid w:val="00B95721"/>
    <w:rsid w:val="00B95AEF"/>
    <w:rsid w:val="00B9619D"/>
    <w:rsid w:val="00B96A3D"/>
    <w:rsid w:val="00B97050"/>
    <w:rsid w:val="00B978B5"/>
    <w:rsid w:val="00BA0995"/>
    <w:rsid w:val="00BA0B82"/>
    <w:rsid w:val="00BA0BB0"/>
    <w:rsid w:val="00BA0C81"/>
    <w:rsid w:val="00BA28E8"/>
    <w:rsid w:val="00BA333C"/>
    <w:rsid w:val="00BA41C9"/>
    <w:rsid w:val="00BA4C65"/>
    <w:rsid w:val="00BA5DA9"/>
    <w:rsid w:val="00BA699C"/>
    <w:rsid w:val="00BA6A76"/>
    <w:rsid w:val="00BA6B63"/>
    <w:rsid w:val="00BA6E67"/>
    <w:rsid w:val="00BB03E2"/>
    <w:rsid w:val="00BB09A0"/>
    <w:rsid w:val="00BB0B24"/>
    <w:rsid w:val="00BB2DDC"/>
    <w:rsid w:val="00BB2F0C"/>
    <w:rsid w:val="00BB3657"/>
    <w:rsid w:val="00BB396D"/>
    <w:rsid w:val="00BB478C"/>
    <w:rsid w:val="00BB4A9B"/>
    <w:rsid w:val="00BB4D02"/>
    <w:rsid w:val="00BB6785"/>
    <w:rsid w:val="00BB74BA"/>
    <w:rsid w:val="00BC02F3"/>
    <w:rsid w:val="00BC1C2A"/>
    <w:rsid w:val="00BC29B5"/>
    <w:rsid w:val="00BC3B9F"/>
    <w:rsid w:val="00BC3BDE"/>
    <w:rsid w:val="00BC43D9"/>
    <w:rsid w:val="00BC4D00"/>
    <w:rsid w:val="00BC6994"/>
    <w:rsid w:val="00BC7B5F"/>
    <w:rsid w:val="00BC7F27"/>
    <w:rsid w:val="00BD16DB"/>
    <w:rsid w:val="00BD1822"/>
    <w:rsid w:val="00BD1EFE"/>
    <w:rsid w:val="00BD34E0"/>
    <w:rsid w:val="00BD4DBE"/>
    <w:rsid w:val="00BD6E20"/>
    <w:rsid w:val="00BD7803"/>
    <w:rsid w:val="00BE025B"/>
    <w:rsid w:val="00BE06B9"/>
    <w:rsid w:val="00BE096F"/>
    <w:rsid w:val="00BE1E4D"/>
    <w:rsid w:val="00BE3514"/>
    <w:rsid w:val="00BE470E"/>
    <w:rsid w:val="00BE5014"/>
    <w:rsid w:val="00BE64DA"/>
    <w:rsid w:val="00BE67BC"/>
    <w:rsid w:val="00BF0215"/>
    <w:rsid w:val="00BF10E6"/>
    <w:rsid w:val="00BF1F14"/>
    <w:rsid w:val="00BF49D5"/>
    <w:rsid w:val="00BF5069"/>
    <w:rsid w:val="00BF56DD"/>
    <w:rsid w:val="00BF72EE"/>
    <w:rsid w:val="00BF7AEC"/>
    <w:rsid w:val="00C00327"/>
    <w:rsid w:val="00C00C02"/>
    <w:rsid w:val="00C01A86"/>
    <w:rsid w:val="00C023FB"/>
    <w:rsid w:val="00C02A50"/>
    <w:rsid w:val="00C02C27"/>
    <w:rsid w:val="00C0353A"/>
    <w:rsid w:val="00C03912"/>
    <w:rsid w:val="00C03B38"/>
    <w:rsid w:val="00C044AC"/>
    <w:rsid w:val="00C060DD"/>
    <w:rsid w:val="00C07939"/>
    <w:rsid w:val="00C07A56"/>
    <w:rsid w:val="00C07E29"/>
    <w:rsid w:val="00C10252"/>
    <w:rsid w:val="00C11038"/>
    <w:rsid w:val="00C11D77"/>
    <w:rsid w:val="00C12473"/>
    <w:rsid w:val="00C145C8"/>
    <w:rsid w:val="00C14EDB"/>
    <w:rsid w:val="00C15E20"/>
    <w:rsid w:val="00C163E3"/>
    <w:rsid w:val="00C1640B"/>
    <w:rsid w:val="00C20A3A"/>
    <w:rsid w:val="00C20D1C"/>
    <w:rsid w:val="00C21374"/>
    <w:rsid w:val="00C23D14"/>
    <w:rsid w:val="00C23FB9"/>
    <w:rsid w:val="00C247B0"/>
    <w:rsid w:val="00C248ED"/>
    <w:rsid w:val="00C24970"/>
    <w:rsid w:val="00C2573F"/>
    <w:rsid w:val="00C26C70"/>
    <w:rsid w:val="00C26D37"/>
    <w:rsid w:val="00C26D72"/>
    <w:rsid w:val="00C27786"/>
    <w:rsid w:val="00C30739"/>
    <w:rsid w:val="00C32423"/>
    <w:rsid w:val="00C32C4F"/>
    <w:rsid w:val="00C34193"/>
    <w:rsid w:val="00C34883"/>
    <w:rsid w:val="00C35808"/>
    <w:rsid w:val="00C35F77"/>
    <w:rsid w:val="00C36086"/>
    <w:rsid w:val="00C36D20"/>
    <w:rsid w:val="00C37176"/>
    <w:rsid w:val="00C37A6E"/>
    <w:rsid w:val="00C407DC"/>
    <w:rsid w:val="00C4194B"/>
    <w:rsid w:val="00C419C1"/>
    <w:rsid w:val="00C42D0F"/>
    <w:rsid w:val="00C43912"/>
    <w:rsid w:val="00C439B1"/>
    <w:rsid w:val="00C454D4"/>
    <w:rsid w:val="00C46535"/>
    <w:rsid w:val="00C46E54"/>
    <w:rsid w:val="00C4718A"/>
    <w:rsid w:val="00C47BAA"/>
    <w:rsid w:val="00C51CD5"/>
    <w:rsid w:val="00C522BF"/>
    <w:rsid w:val="00C525C1"/>
    <w:rsid w:val="00C52C11"/>
    <w:rsid w:val="00C5677A"/>
    <w:rsid w:val="00C575DD"/>
    <w:rsid w:val="00C577D5"/>
    <w:rsid w:val="00C57901"/>
    <w:rsid w:val="00C607EE"/>
    <w:rsid w:val="00C62311"/>
    <w:rsid w:val="00C62475"/>
    <w:rsid w:val="00C62FB4"/>
    <w:rsid w:val="00C66A90"/>
    <w:rsid w:val="00C66EFC"/>
    <w:rsid w:val="00C7136F"/>
    <w:rsid w:val="00C717BF"/>
    <w:rsid w:val="00C71D58"/>
    <w:rsid w:val="00C73A68"/>
    <w:rsid w:val="00C7563A"/>
    <w:rsid w:val="00C757F5"/>
    <w:rsid w:val="00C75CC6"/>
    <w:rsid w:val="00C761F3"/>
    <w:rsid w:val="00C7697F"/>
    <w:rsid w:val="00C77CAC"/>
    <w:rsid w:val="00C81235"/>
    <w:rsid w:val="00C81731"/>
    <w:rsid w:val="00C8425E"/>
    <w:rsid w:val="00C85CAB"/>
    <w:rsid w:val="00C90E3A"/>
    <w:rsid w:val="00C920C6"/>
    <w:rsid w:val="00C9279B"/>
    <w:rsid w:val="00C932E7"/>
    <w:rsid w:val="00C93C10"/>
    <w:rsid w:val="00C94F24"/>
    <w:rsid w:val="00C9503D"/>
    <w:rsid w:val="00C95241"/>
    <w:rsid w:val="00C95377"/>
    <w:rsid w:val="00C95BEE"/>
    <w:rsid w:val="00C96CBA"/>
    <w:rsid w:val="00C97238"/>
    <w:rsid w:val="00C9737E"/>
    <w:rsid w:val="00CA255D"/>
    <w:rsid w:val="00CA2A35"/>
    <w:rsid w:val="00CA2F22"/>
    <w:rsid w:val="00CA35BC"/>
    <w:rsid w:val="00CA42E8"/>
    <w:rsid w:val="00CA5648"/>
    <w:rsid w:val="00CA6021"/>
    <w:rsid w:val="00CA7381"/>
    <w:rsid w:val="00CA765C"/>
    <w:rsid w:val="00CA7CEB"/>
    <w:rsid w:val="00CB045B"/>
    <w:rsid w:val="00CB058B"/>
    <w:rsid w:val="00CB06E5"/>
    <w:rsid w:val="00CB1AF2"/>
    <w:rsid w:val="00CB2DD6"/>
    <w:rsid w:val="00CB304F"/>
    <w:rsid w:val="00CB3443"/>
    <w:rsid w:val="00CB3892"/>
    <w:rsid w:val="00CB3E81"/>
    <w:rsid w:val="00CB495F"/>
    <w:rsid w:val="00CB5D0D"/>
    <w:rsid w:val="00CB6CB7"/>
    <w:rsid w:val="00CB71C1"/>
    <w:rsid w:val="00CB75D4"/>
    <w:rsid w:val="00CB7F8F"/>
    <w:rsid w:val="00CC1ED5"/>
    <w:rsid w:val="00CC2AAF"/>
    <w:rsid w:val="00CC2E87"/>
    <w:rsid w:val="00CC30C2"/>
    <w:rsid w:val="00CC3322"/>
    <w:rsid w:val="00CC390F"/>
    <w:rsid w:val="00CC4A30"/>
    <w:rsid w:val="00CC5165"/>
    <w:rsid w:val="00CC5713"/>
    <w:rsid w:val="00CC6307"/>
    <w:rsid w:val="00CC6493"/>
    <w:rsid w:val="00CC759B"/>
    <w:rsid w:val="00CC7AD5"/>
    <w:rsid w:val="00CD0492"/>
    <w:rsid w:val="00CD0650"/>
    <w:rsid w:val="00CD0ADA"/>
    <w:rsid w:val="00CD0B1B"/>
    <w:rsid w:val="00CD124A"/>
    <w:rsid w:val="00CD1387"/>
    <w:rsid w:val="00CD16FE"/>
    <w:rsid w:val="00CD1AD0"/>
    <w:rsid w:val="00CD1E51"/>
    <w:rsid w:val="00CD24F0"/>
    <w:rsid w:val="00CD3B5C"/>
    <w:rsid w:val="00CD6052"/>
    <w:rsid w:val="00CD6149"/>
    <w:rsid w:val="00CD6D4A"/>
    <w:rsid w:val="00CD71D6"/>
    <w:rsid w:val="00CE07C6"/>
    <w:rsid w:val="00CE147C"/>
    <w:rsid w:val="00CE3663"/>
    <w:rsid w:val="00CE36E9"/>
    <w:rsid w:val="00CE38E5"/>
    <w:rsid w:val="00CE4CCB"/>
    <w:rsid w:val="00CE6195"/>
    <w:rsid w:val="00CE6738"/>
    <w:rsid w:val="00CE76CD"/>
    <w:rsid w:val="00CE7852"/>
    <w:rsid w:val="00CE7E93"/>
    <w:rsid w:val="00CF0BF0"/>
    <w:rsid w:val="00CF0E7F"/>
    <w:rsid w:val="00CF1430"/>
    <w:rsid w:val="00CF3424"/>
    <w:rsid w:val="00CF425E"/>
    <w:rsid w:val="00CF4B3B"/>
    <w:rsid w:val="00CF6550"/>
    <w:rsid w:val="00CF7996"/>
    <w:rsid w:val="00D0376D"/>
    <w:rsid w:val="00D043BC"/>
    <w:rsid w:val="00D04BB8"/>
    <w:rsid w:val="00D04BBD"/>
    <w:rsid w:val="00D05328"/>
    <w:rsid w:val="00D05674"/>
    <w:rsid w:val="00D05CEE"/>
    <w:rsid w:val="00D10430"/>
    <w:rsid w:val="00D10DB9"/>
    <w:rsid w:val="00D1173D"/>
    <w:rsid w:val="00D11C4C"/>
    <w:rsid w:val="00D132A8"/>
    <w:rsid w:val="00D13B20"/>
    <w:rsid w:val="00D1477E"/>
    <w:rsid w:val="00D14E52"/>
    <w:rsid w:val="00D14F03"/>
    <w:rsid w:val="00D15F3F"/>
    <w:rsid w:val="00D17AC1"/>
    <w:rsid w:val="00D213BA"/>
    <w:rsid w:val="00D21463"/>
    <w:rsid w:val="00D21E5E"/>
    <w:rsid w:val="00D234BF"/>
    <w:rsid w:val="00D23944"/>
    <w:rsid w:val="00D24C49"/>
    <w:rsid w:val="00D25066"/>
    <w:rsid w:val="00D25D40"/>
    <w:rsid w:val="00D2722B"/>
    <w:rsid w:val="00D27539"/>
    <w:rsid w:val="00D3073A"/>
    <w:rsid w:val="00D31633"/>
    <w:rsid w:val="00D3199C"/>
    <w:rsid w:val="00D33861"/>
    <w:rsid w:val="00D353D0"/>
    <w:rsid w:val="00D35AEF"/>
    <w:rsid w:val="00D36255"/>
    <w:rsid w:val="00D36975"/>
    <w:rsid w:val="00D36D25"/>
    <w:rsid w:val="00D378E9"/>
    <w:rsid w:val="00D40978"/>
    <w:rsid w:val="00D40F0C"/>
    <w:rsid w:val="00D440E7"/>
    <w:rsid w:val="00D445B6"/>
    <w:rsid w:val="00D44679"/>
    <w:rsid w:val="00D448AE"/>
    <w:rsid w:val="00D44936"/>
    <w:rsid w:val="00D454D6"/>
    <w:rsid w:val="00D45FEB"/>
    <w:rsid w:val="00D46EB4"/>
    <w:rsid w:val="00D47084"/>
    <w:rsid w:val="00D47F49"/>
    <w:rsid w:val="00D5029C"/>
    <w:rsid w:val="00D50329"/>
    <w:rsid w:val="00D5056C"/>
    <w:rsid w:val="00D5234B"/>
    <w:rsid w:val="00D53FE6"/>
    <w:rsid w:val="00D54061"/>
    <w:rsid w:val="00D54A88"/>
    <w:rsid w:val="00D54ECB"/>
    <w:rsid w:val="00D60154"/>
    <w:rsid w:val="00D6168B"/>
    <w:rsid w:val="00D61DB1"/>
    <w:rsid w:val="00D61EFB"/>
    <w:rsid w:val="00D62B62"/>
    <w:rsid w:val="00D63873"/>
    <w:rsid w:val="00D63B66"/>
    <w:rsid w:val="00D6550B"/>
    <w:rsid w:val="00D65BD4"/>
    <w:rsid w:val="00D66CFF"/>
    <w:rsid w:val="00D705B3"/>
    <w:rsid w:val="00D70A48"/>
    <w:rsid w:val="00D70F89"/>
    <w:rsid w:val="00D70FEB"/>
    <w:rsid w:val="00D711D3"/>
    <w:rsid w:val="00D72C8C"/>
    <w:rsid w:val="00D7738F"/>
    <w:rsid w:val="00D80195"/>
    <w:rsid w:val="00D80BB6"/>
    <w:rsid w:val="00D80CAC"/>
    <w:rsid w:val="00D811A3"/>
    <w:rsid w:val="00D812CD"/>
    <w:rsid w:val="00D83ED2"/>
    <w:rsid w:val="00D84482"/>
    <w:rsid w:val="00D84FCC"/>
    <w:rsid w:val="00D85F5C"/>
    <w:rsid w:val="00D86804"/>
    <w:rsid w:val="00D90A51"/>
    <w:rsid w:val="00D9135C"/>
    <w:rsid w:val="00D921DC"/>
    <w:rsid w:val="00D936CF"/>
    <w:rsid w:val="00D93BE3"/>
    <w:rsid w:val="00D95540"/>
    <w:rsid w:val="00D963A4"/>
    <w:rsid w:val="00D96D12"/>
    <w:rsid w:val="00DA30F1"/>
    <w:rsid w:val="00DA392C"/>
    <w:rsid w:val="00DA397A"/>
    <w:rsid w:val="00DA49D9"/>
    <w:rsid w:val="00DA4DA7"/>
    <w:rsid w:val="00DA753A"/>
    <w:rsid w:val="00DB11F9"/>
    <w:rsid w:val="00DB1B76"/>
    <w:rsid w:val="00DB1C1C"/>
    <w:rsid w:val="00DB20DF"/>
    <w:rsid w:val="00DB24A9"/>
    <w:rsid w:val="00DB2CAE"/>
    <w:rsid w:val="00DB2F6B"/>
    <w:rsid w:val="00DB365B"/>
    <w:rsid w:val="00DB5E01"/>
    <w:rsid w:val="00DB7761"/>
    <w:rsid w:val="00DB7F12"/>
    <w:rsid w:val="00DC1394"/>
    <w:rsid w:val="00DC213B"/>
    <w:rsid w:val="00DC3F96"/>
    <w:rsid w:val="00DC49B7"/>
    <w:rsid w:val="00DC4A28"/>
    <w:rsid w:val="00DC5D43"/>
    <w:rsid w:val="00DC6CD0"/>
    <w:rsid w:val="00DC73C7"/>
    <w:rsid w:val="00DD014E"/>
    <w:rsid w:val="00DD109E"/>
    <w:rsid w:val="00DD10BC"/>
    <w:rsid w:val="00DD35E2"/>
    <w:rsid w:val="00DD3957"/>
    <w:rsid w:val="00DD4C7A"/>
    <w:rsid w:val="00DD73A8"/>
    <w:rsid w:val="00DD75C8"/>
    <w:rsid w:val="00DD760A"/>
    <w:rsid w:val="00DE1D5F"/>
    <w:rsid w:val="00DE3116"/>
    <w:rsid w:val="00DE3B18"/>
    <w:rsid w:val="00DE4104"/>
    <w:rsid w:val="00DE53AF"/>
    <w:rsid w:val="00DE5F32"/>
    <w:rsid w:val="00DE7A8A"/>
    <w:rsid w:val="00DF04DE"/>
    <w:rsid w:val="00DF405B"/>
    <w:rsid w:val="00DF52E1"/>
    <w:rsid w:val="00DF5332"/>
    <w:rsid w:val="00DF773A"/>
    <w:rsid w:val="00E00D2A"/>
    <w:rsid w:val="00E04D43"/>
    <w:rsid w:val="00E04F6B"/>
    <w:rsid w:val="00E05603"/>
    <w:rsid w:val="00E10D7B"/>
    <w:rsid w:val="00E118B8"/>
    <w:rsid w:val="00E120AA"/>
    <w:rsid w:val="00E13002"/>
    <w:rsid w:val="00E150A5"/>
    <w:rsid w:val="00E15148"/>
    <w:rsid w:val="00E153CA"/>
    <w:rsid w:val="00E15CD5"/>
    <w:rsid w:val="00E1603E"/>
    <w:rsid w:val="00E16160"/>
    <w:rsid w:val="00E16732"/>
    <w:rsid w:val="00E1761C"/>
    <w:rsid w:val="00E20945"/>
    <w:rsid w:val="00E2160E"/>
    <w:rsid w:val="00E21FAF"/>
    <w:rsid w:val="00E22B19"/>
    <w:rsid w:val="00E24492"/>
    <w:rsid w:val="00E25D45"/>
    <w:rsid w:val="00E26E8D"/>
    <w:rsid w:val="00E27E3E"/>
    <w:rsid w:val="00E3165E"/>
    <w:rsid w:val="00E3296B"/>
    <w:rsid w:val="00E33EF6"/>
    <w:rsid w:val="00E37736"/>
    <w:rsid w:val="00E37AA9"/>
    <w:rsid w:val="00E37CD2"/>
    <w:rsid w:val="00E4188C"/>
    <w:rsid w:val="00E43932"/>
    <w:rsid w:val="00E45089"/>
    <w:rsid w:val="00E450EC"/>
    <w:rsid w:val="00E45E4D"/>
    <w:rsid w:val="00E46170"/>
    <w:rsid w:val="00E461BF"/>
    <w:rsid w:val="00E514ED"/>
    <w:rsid w:val="00E51942"/>
    <w:rsid w:val="00E51F05"/>
    <w:rsid w:val="00E52001"/>
    <w:rsid w:val="00E52AE1"/>
    <w:rsid w:val="00E53389"/>
    <w:rsid w:val="00E53BE3"/>
    <w:rsid w:val="00E54205"/>
    <w:rsid w:val="00E54875"/>
    <w:rsid w:val="00E54C27"/>
    <w:rsid w:val="00E55E70"/>
    <w:rsid w:val="00E564A2"/>
    <w:rsid w:val="00E5769E"/>
    <w:rsid w:val="00E57F8A"/>
    <w:rsid w:val="00E61187"/>
    <w:rsid w:val="00E62D44"/>
    <w:rsid w:val="00E63077"/>
    <w:rsid w:val="00E633B5"/>
    <w:rsid w:val="00E63A1A"/>
    <w:rsid w:val="00E6642E"/>
    <w:rsid w:val="00E664E3"/>
    <w:rsid w:val="00E67EC4"/>
    <w:rsid w:val="00E714F5"/>
    <w:rsid w:val="00E7338E"/>
    <w:rsid w:val="00E7513D"/>
    <w:rsid w:val="00E756DD"/>
    <w:rsid w:val="00E75A7C"/>
    <w:rsid w:val="00E75BAD"/>
    <w:rsid w:val="00E75BD9"/>
    <w:rsid w:val="00E80403"/>
    <w:rsid w:val="00E80611"/>
    <w:rsid w:val="00E8064D"/>
    <w:rsid w:val="00E808F3"/>
    <w:rsid w:val="00E822CA"/>
    <w:rsid w:val="00E84CD8"/>
    <w:rsid w:val="00E84FC0"/>
    <w:rsid w:val="00E85F65"/>
    <w:rsid w:val="00E864FC"/>
    <w:rsid w:val="00E86D76"/>
    <w:rsid w:val="00E87259"/>
    <w:rsid w:val="00E87999"/>
    <w:rsid w:val="00E87A70"/>
    <w:rsid w:val="00E900AB"/>
    <w:rsid w:val="00E90F94"/>
    <w:rsid w:val="00E9124F"/>
    <w:rsid w:val="00E9137B"/>
    <w:rsid w:val="00E92122"/>
    <w:rsid w:val="00E92158"/>
    <w:rsid w:val="00E93363"/>
    <w:rsid w:val="00E93D96"/>
    <w:rsid w:val="00E947DF"/>
    <w:rsid w:val="00E9496E"/>
    <w:rsid w:val="00E96684"/>
    <w:rsid w:val="00E978E8"/>
    <w:rsid w:val="00E97B64"/>
    <w:rsid w:val="00EA08DC"/>
    <w:rsid w:val="00EA28A0"/>
    <w:rsid w:val="00EA4321"/>
    <w:rsid w:val="00EA53F4"/>
    <w:rsid w:val="00EA6A36"/>
    <w:rsid w:val="00EA6A76"/>
    <w:rsid w:val="00EA702D"/>
    <w:rsid w:val="00EA768A"/>
    <w:rsid w:val="00EB0852"/>
    <w:rsid w:val="00EB0F61"/>
    <w:rsid w:val="00EB1851"/>
    <w:rsid w:val="00EB2ED6"/>
    <w:rsid w:val="00EB31D0"/>
    <w:rsid w:val="00EB3388"/>
    <w:rsid w:val="00EB5427"/>
    <w:rsid w:val="00EB5F1A"/>
    <w:rsid w:val="00EB7415"/>
    <w:rsid w:val="00EC0111"/>
    <w:rsid w:val="00EC05D4"/>
    <w:rsid w:val="00EC08D7"/>
    <w:rsid w:val="00EC282F"/>
    <w:rsid w:val="00EC382E"/>
    <w:rsid w:val="00EC4111"/>
    <w:rsid w:val="00EC48F4"/>
    <w:rsid w:val="00EC52C0"/>
    <w:rsid w:val="00EC613A"/>
    <w:rsid w:val="00EC629D"/>
    <w:rsid w:val="00EC778F"/>
    <w:rsid w:val="00EC77DA"/>
    <w:rsid w:val="00ED08A9"/>
    <w:rsid w:val="00ED148F"/>
    <w:rsid w:val="00ED1A10"/>
    <w:rsid w:val="00ED1DB9"/>
    <w:rsid w:val="00ED27DD"/>
    <w:rsid w:val="00ED2ED8"/>
    <w:rsid w:val="00ED45C3"/>
    <w:rsid w:val="00ED4E1D"/>
    <w:rsid w:val="00ED6241"/>
    <w:rsid w:val="00ED7A9A"/>
    <w:rsid w:val="00EE008C"/>
    <w:rsid w:val="00EE0982"/>
    <w:rsid w:val="00EE1D13"/>
    <w:rsid w:val="00EE2DFA"/>
    <w:rsid w:val="00EE323A"/>
    <w:rsid w:val="00EE37EA"/>
    <w:rsid w:val="00EE4874"/>
    <w:rsid w:val="00EE4F2C"/>
    <w:rsid w:val="00EE5114"/>
    <w:rsid w:val="00EE5DD2"/>
    <w:rsid w:val="00EE60ED"/>
    <w:rsid w:val="00EE62E5"/>
    <w:rsid w:val="00EE6A7E"/>
    <w:rsid w:val="00EE74C9"/>
    <w:rsid w:val="00EF03A2"/>
    <w:rsid w:val="00EF0500"/>
    <w:rsid w:val="00EF15B8"/>
    <w:rsid w:val="00EF16C7"/>
    <w:rsid w:val="00EF3B40"/>
    <w:rsid w:val="00EF427F"/>
    <w:rsid w:val="00EF44EE"/>
    <w:rsid w:val="00EF481C"/>
    <w:rsid w:val="00EF48AA"/>
    <w:rsid w:val="00EF4B4E"/>
    <w:rsid w:val="00EF56F5"/>
    <w:rsid w:val="00EF6C3F"/>
    <w:rsid w:val="00EF7302"/>
    <w:rsid w:val="00EF7E53"/>
    <w:rsid w:val="00F0013F"/>
    <w:rsid w:val="00F002CB"/>
    <w:rsid w:val="00F0215F"/>
    <w:rsid w:val="00F02550"/>
    <w:rsid w:val="00F0417D"/>
    <w:rsid w:val="00F070C7"/>
    <w:rsid w:val="00F07F0D"/>
    <w:rsid w:val="00F1040D"/>
    <w:rsid w:val="00F11B97"/>
    <w:rsid w:val="00F11E29"/>
    <w:rsid w:val="00F11FDC"/>
    <w:rsid w:val="00F120E8"/>
    <w:rsid w:val="00F13272"/>
    <w:rsid w:val="00F135C3"/>
    <w:rsid w:val="00F138A0"/>
    <w:rsid w:val="00F142F8"/>
    <w:rsid w:val="00F14CB1"/>
    <w:rsid w:val="00F15150"/>
    <w:rsid w:val="00F15870"/>
    <w:rsid w:val="00F16185"/>
    <w:rsid w:val="00F1674D"/>
    <w:rsid w:val="00F17EF3"/>
    <w:rsid w:val="00F21012"/>
    <w:rsid w:val="00F21AEF"/>
    <w:rsid w:val="00F22BD7"/>
    <w:rsid w:val="00F241F6"/>
    <w:rsid w:val="00F25770"/>
    <w:rsid w:val="00F258DB"/>
    <w:rsid w:val="00F26BF6"/>
    <w:rsid w:val="00F272FC"/>
    <w:rsid w:val="00F27F42"/>
    <w:rsid w:val="00F30578"/>
    <w:rsid w:val="00F30B80"/>
    <w:rsid w:val="00F3107E"/>
    <w:rsid w:val="00F32398"/>
    <w:rsid w:val="00F32887"/>
    <w:rsid w:val="00F32E1E"/>
    <w:rsid w:val="00F340C9"/>
    <w:rsid w:val="00F3618F"/>
    <w:rsid w:val="00F371C1"/>
    <w:rsid w:val="00F3720B"/>
    <w:rsid w:val="00F377D8"/>
    <w:rsid w:val="00F379B1"/>
    <w:rsid w:val="00F40163"/>
    <w:rsid w:val="00F40632"/>
    <w:rsid w:val="00F40702"/>
    <w:rsid w:val="00F40ABE"/>
    <w:rsid w:val="00F40AE8"/>
    <w:rsid w:val="00F40F02"/>
    <w:rsid w:val="00F413E3"/>
    <w:rsid w:val="00F42210"/>
    <w:rsid w:val="00F43120"/>
    <w:rsid w:val="00F43DA1"/>
    <w:rsid w:val="00F44488"/>
    <w:rsid w:val="00F45140"/>
    <w:rsid w:val="00F45CD5"/>
    <w:rsid w:val="00F460A2"/>
    <w:rsid w:val="00F4685F"/>
    <w:rsid w:val="00F50BDE"/>
    <w:rsid w:val="00F50E2A"/>
    <w:rsid w:val="00F50F35"/>
    <w:rsid w:val="00F519FE"/>
    <w:rsid w:val="00F53CFF"/>
    <w:rsid w:val="00F53E46"/>
    <w:rsid w:val="00F549D9"/>
    <w:rsid w:val="00F54B0E"/>
    <w:rsid w:val="00F552EA"/>
    <w:rsid w:val="00F55B2B"/>
    <w:rsid w:val="00F560FA"/>
    <w:rsid w:val="00F577BF"/>
    <w:rsid w:val="00F609A0"/>
    <w:rsid w:val="00F60FE8"/>
    <w:rsid w:val="00F612E6"/>
    <w:rsid w:val="00F61416"/>
    <w:rsid w:val="00F61C1F"/>
    <w:rsid w:val="00F61EAF"/>
    <w:rsid w:val="00F626C7"/>
    <w:rsid w:val="00F63B4F"/>
    <w:rsid w:val="00F64794"/>
    <w:rsid w:val="00F64DB4"/>
    <w:rsid w:val="00F65F63"/>
    <w:rsid w:val="00F660FB"/>
    <w:rsid w:val="00F66958"/>
    <w:rsid w:val="00F719D2"/>
    <w:rsid w:val="00F71C2C"/>
    <w:rsid w:val="00F71E8D"/>
    <w:rsid w:val="00F73841"/>
    <w:rsid w:val="00F73C5F"/>
    <w:rsid w:val="00F74FF1"/>
    <w:rsid w:val="00F75025"/>
    <w:rsid w:val="00F75C3F"/>
    <w:rsid w:val="00F76157"/>
    <w:rsid w:val="00F77FF8"/>
    <w:rsid w:val="00F82BC1"/>
    <w:rsid w:val="00F8467D"/>
    <w:rsid w:val="00F85A73"/>
    <w:rsid w:val="00F864C2"/>
    <w:rsid w:val="00F865F7"/>
    <w:rsid w:val="00F920BA"/>
    <w:rsid w:val="00F92CC9"/>
    <w:rsid w:val="00F9408D"/>
    <w:rsid w:val="00F9574D"/>
    <w:rsid w:val="00F95B7D"/>
    <w:rsid w:val="00F95C3B"/>
    <w:rsid w:val="00F97EE2"/>
    <w:rsid w:val="00FA1CB1"/>
    <w:rsid w:val="00FA297C"/>
    <w:rsid w:val="00FA2A04"/>
    <w:rsid w:val="00FA2E84"/>
    <w:rsid w:val="00FA3A8D"/>
    <w:rsid w:val="00FA4265"/>
    <w:rsid w:val="00FA4E9C"/>
    <w:rsid w:val="00FA551D"/>
    <w:rsid w:val="00FA5609"/>
    <w:rsid w:val="00FA56CB"/>
    <w:rsid w:val="00FA69CC"/>
    <w:rsid w:val="00FB0714"/>
    <w:rsid w:val="00FB0A46"/>
    <w:rsid w:val="00FB0C22"/>
    <w:rsid w:val="00FB34C7"/>
    <w:rsid w:val="00FB4D82"/>
    <w:rsid w:val="00FB5C6A"/>
    <w:rsid w:val="00FB64D7"/>
    <w:rsid w:val="00FB6D5C"/>
    <w:rsid w:val="00FC04E3"/>
    <w:rsid w:val="00FC1187"/>
    <w:rsid w:val="00FC1BB2"/>
    <w:rsid w:val="00FC2BC0"/>
    <w:rsid w:val="00FC2D92"/>
    <w:rsid w:val="00FC3843"/>
    <w:rsid w:val="00FC4159"/>
    <w:rsid w:val="00FC45D5"/>
    <w:rsid w:val="00FC4A84"/>
    <w:rsid w:val="00FC5A3B"/>
    <w:rsid w:val="00FC6340"/>
    <w:rsid w:val="00FC7211"/>
    <w:rsid w:val="00FC7BBC"/>
    <w:rsid w:val="00FD02E9"/>
    <w:rsid w:val="00FD0618"/>
    <w:rsid w:val="00FD0CCA"/>
    <w:rsid w:val="00FD2532"/>
    <w:rsid w:val="00FD2F3D"/>
    <w:rsid w:val="00FD36E8"/>
    <w:rsid w:val="00FD5D79"/>
    <w:rsid w:val="00FD62B3"/>
    <w:rsid w:val="00FE0F28"/>
    <w:rsid w:val="00FE2BDB"/>
    <w:rsid w:val="00FE325D"/>
    <w:rsid w:val="00FE4075"/>
    <w:rsid w:val="00FE4E25"/>
    <w:rsid w:val="00FE6180"/>
    <w:rsid w:val="00FE6495"/>
    <w:rsid w:val="00FE76CB"/>
    <w:rsid w:val="00FE7ED4"/>
    <w:rsid w:val="00FF03B5"/>
    <w:rsid w:val="00FF07CA"/>
    <w:rsid w:val="00FF1295"/>
    <w:rsid w:val="00FF2310"/>
    <w:rsid w:val="00FF2420"/>
    <w:rsid w:val="00FF2615"/>
    <w:rsid w:val="00FF2981"/>
    <w:rsid w:val="00FF3797"/>
    <w:rsid w:val="00FF40A3"/>
    <w:rsid w:val="00FF4152"/>
    <w:rsid w:val="00FF4F52"/>
    <w:rsid w:val="00FF4F94"/>
    <w:rsid w:val="00FF54B1"/>
    <w:rsid w:val="00FF7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9C"/>
    <w:pPr>
      <w:widowControl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9"/>
    <w:qFormat/>
    <w:rsid w:val="0086139C"/>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86139C"/>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86139C"/>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DE"/>
    <w:rPr>
      <w:rFonts w:ascii="Tahoma" w:hAnsi="Tahoma" w:cs="Tahoma"/>
      <w:sz w:val="16"/>
      <w:szCs w:val="16"/>
    </w:rPr>
  </w:style>
  <w:style w:type="character" w:customStyle="1" w:styleId="BalloonTextChar">
    <w:name w:val="Balloon Text Char"/>
    <w:basedOn w:val="DefaultParagraphFont"/>
    <w:link w:val="BalloonText"/>
    <w:uiPriority w:val="99"/>
    <w:semiHidden/>
    <w:rsid w:val="002B51DE"/>
    <w:rPr>
      <w:rFonts w:ascii="Tahoma" w:hAnsi="Tahoma" w:cs="Tahoma"/>
      <w:sz w:val="16"/>
      <w:szCs w:val="16"/>
    </w:rPr>
  </w:style>
  <w:style w:type="character" w:customStyle="1" w:styleId="Heading1Char">
    <w:name w:val="Heading 1 Char"/>
    <w:basedOn w:val="DefaultParagraphFont"/>
    <w:link w:val="Heading1"/>
    <w:uiPriority w:val="99"/>
    <w:rsid w:val="0086139C"/>
    <w:rPr>
      <w:rFonts w:ascii="Arial" w:eastAsiaTheme="minorEastAsia" w:hAnsi="Arial" w:cs="Arial"/>
      <w:b/>
      <w:bCs/>
      <w:kern w:val="28"/>
      <w:sz w:val="28"/>
      <w:szCs w:val="28"/>
    </w:rPr>
  </w:style>
  <w:style w:type="character" w:customStyle="1" w:styleId="Heading2Char">
    <w:name w:val="Heading 2 Char"/>
    <w:basedOn w:val="DefaultParagraphFont"/>
    <w:link w:val="Heading2"/>
    <w:uiPriority w:val="99"/>
    <w:rsid w:val="0086139C"/>
    <w:rPr>
      <w:rFonts w:ascii="Arial" w:eastAsiaTheme="minorEastAsia" w:hAnsi="Arial" w:cs="Arial"/>
      <w:b/>
      <w:bCs/>
      <w:i/>
      <w:iCs/>
      <w:sz w:val="20"/>
      <w:szCs w:val="20"/>
    </w:rPr>
  </w:style>
  <w:style w:type="character" w:customStyle="1" w:styleId="Heading3Char">
    <w:name w:val="Heading 3 Char"/>
    <w:basedOn w:val="DefaultParagraphFont"/>
    <w:link w:val="Heading3"/>
    <w:uiPriority w:val="99"/>
    <w:rsid w:val="0086139C"/>
    <w:rPr>
      <w:rFonts w:ascii="Times New Roman" w:eastAsiaTheme="minorEastAsia"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4291</Words>
  <Characters>24461</Characters>
  <Application>Microsoft Office Word</Application>
  <DocSecurity>0</DocSecurity>
  <Lines>203</Lines>
  <Paragraphs>57</Paragraphs>
  <ScaleCrop>false</ScaleCrop>
  <Company/>
  <LinksUpToDate>false</LinksUpToDate>
  <CharactersWithSpaces>28695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Antea</dc:creator>
  <cp:keywords/>
  <dc:description/>
  <cp:lastModifiedBy>Antea</cp:lastModifiedBy>
  <cp:revision>1</cp:revision>
  <dcterms:created xsi:type="dcterms:W3CDTF">2009-01-23T15:25:00Z</dcterms:created>
  <dcterms:modified xsi:type="dcterms:W3CDTF">2009-01-23T15:27:00Z</dcterms:modified>
</cp:coreProperties>
</file>