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4" w:rsidRDefault="005C2854">
      <w:r>
        <w:t>LIGJ Nr. 9436, 20.10.2005</w:t>
      </w:r>
      <w:r>
        <w:br/>
      </w:r>
      <w:r>
        <w:br/>
        <w:t>PËR MIRATIMIN E BUXHETIT FAKTIK TË SHTETIT TË VITIT 2004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neneve</w:t>
      </w:r>
      <w:proofErr w:type="spellEnd"/>
      <w:r>
        <w:t xml:space="preserve"> 78, 83 </w:t>
      </w:r>
      <w:proofErr w:type="spellStart"/>
      <w:r>
        <w:t>pika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158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Ministrave</w:t>
      </w:r>
      <w:proofErr w:type="spellEnd"/>
      <w:proofErr w:type="gramStart"/>
      <w:r>
        <w:t>,</w:t>
      </w:r>
      <w:proofErr w:type="gramEnd"/>
      <w:r>
        <w:br/>
      </w:r>
      <w:r>
        <w:br/>
        <w:t>KUVENDI</w:t>
      </w:r>
      <w:r>
        <w:br/>
        <w:t>I REPUBLIKËS SË SHQIPËRISË</w:t>
      </w:r>
      <w:r>
        <w:br/>
      </w:r>
      <w:r>
        <w:br/>
        <w:t>VENDOSI:</w:t>
      </w:r>
      <w:r>
        <w:br/>
      </w:r>
      <w:r>
        <w:br/>
      </w:r>
      <w:proofErr w:type="spellStart"/>
      <w:r>
        <w:t>Neni</w:t>
      </w:r>
      <w:proofErr w:type="spellEnd"/>
      <w:r>
        <w:t xml:space="preserve"> 1</w:t>
      </w:r>
      <w:r>
        <w:br/>
      </w:r>
      <w:r>
        <w:br/>
      </w:r>
      <w:proofErr w:type="spellStart"/>
      <w:r>
        <w:t>Miratohet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faktik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2004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  <w:r>
        <w:br/>
      </w:r>
      <w:r>
        <w:br/>
        <w:t xml:space="preserve">1.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br/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151 094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r>
        <w:br/>
        <w:t xml:space="preserve">-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188 180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</w:r>
      <w:r>
        <w:br/>
        <w:t xml:space="preserve">2.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br/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44 073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  <w:t xml:space="preserve">- </w:t>
      </w:r>
      <w:proofErr w:type="spellStart"/>
      <w:r>
        <w:t>Shpenzimet</w:t>
      </w:r>
      <w:proofErr w:type="spellEnd"/>
      <w:r>
        <w:t xml:space="preserve"> 44 490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</w:r>
      <w:r>
        <w:br/>
        <w:t xml:space="preserve">3.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br/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5 178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  <w:t xml:space="preserve">- </w:t>
      </w:r>
      <w:proofErr w:type="spellStart"/>
      <w:r>
        <w:t>Shpenzimet</w:t>
      </w:r>
      <w:proofErr w:type="spellEnd"/>
      <w:r>
        <w:t xml:space="preserve"> 5 760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  <w:t xml:space="preserve">4. </w:t>
      </w:r>
      <w:proofErr w:type="spellStart"/>
      <w:r>
        <w:t>Deficiti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38 083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  <w:t xml:space="preserve">5. </w:t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deficitit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38 083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  <w:t xml:space="preserve">I </w:t>
      </w:r>
      <w:proofErr w:type="spellStart"/>
      <w:r>
        <w:t>brendshëm</w:t>
      </w:r>
      <w:proofErr w:type="spellEnd"/>
      <w:r>
        <w:t xml:space="preserve"> 30 870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  <w:t xml:space="preserve">A. Me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br/>
      </w:r>
      <w:r>
        <w:lastRenderedPageBreak/>
        <w:t>(</w:t>
      </w:r>
      <w:proofErr w:type="spellStart"/>
      <w:r>
        <w:t>kredimarrje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) 14 465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br/>
      </w:r>
      <w:r>
        <w:br/>
        <w:t xml:space="preserve">-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Banka e </w:t>
      </w:r>
      <w:proofErr w:type="spellStart"/>
      <w:r>
        <w:t>Shqipërisë</w:t>
      </w:r>
      <w:proofErr w:type="spellEnd"/>
      <w:r>
        <w:t xml:space="preserve"> 0 </w:t>
      </w:r>
      <w:proofErr w:type="spellStart"/>
      <w:r>
        <w:t>milion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r>
        <w:br/>
        <w:t xml:space="preserve">- Bono </w:t>
      </w:r>
      <w:proofErr w:type="spellStart"/>
      <w:r>
        <w:t>thesari</w:t>
      </w:r>
      <w:proofErr w:type="spellEnd"/>
      <w:r>
        <w:t xml:space="preserve"> 5 922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r>
        <w:br/>
        <w:t xml:space="preserve">- </w:t>
      </w:r>
      <w:proofErr w:type="spellStart"/>
      <w:r>
        <w:t>Obligacione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2-vjeçare 8 543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  <w:t xml:space="preserve">B.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privatizimi</w:t>
      </w:r>
      <w:proofErr w:type="spellEnd"/>
      <w:r>
        <w:t xml:space="preserve"> 14 356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  <w:t xml:space="preserve">C.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2 049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  <w:t xml:space="preserve">- </w:t>
      </w:r>
      <w:proofErr w:type="spellStart"/>
      <w:r>
        <w:t>Ndryshimi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arkës</w:t>
      </w:r>
      <w:proofErr w:type="spellEnd"/>
      <w:r>
        <w:t xml:space="preserve"> 982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1 067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</w:r>
      <w:proofErr w:type="spellStart"/>
      <w:r>
        <w:t>Financim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7 213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proofErr w:type="gramStart"/>
      <w:r>
        <w:t>;</w:t>
      </w:r>
      <w:proofErr w:type="gramEnd"/>
      <w:r>
        <w:br/>
      </w:r>
      <w:r>
        <w:br/>
      </w:r>
      <w:proofErr w:type="spellStart"/>
      <w:r>
        <w:t>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>:</w:t>
      </w:r>
      <w:r>
        <w:br/>
      </w:r>
      <w:r>
        <w:br/>
        <w:t xml:space="preserve">-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1993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br/>
      </w:r>
      <w:r>
        <w:br/>
      </w:r>
      <w:proofErr w:type="spellStart"/>
      <w:r>
        <w:t>Neni</w:t>
      </w:r>
      <w:proofErr w:type="spellEnd"/>
      <w:r>
        <w:t xml:space="preserve"> 2</w:t>
      </w:r>
      <w:r>
        <w:br/>
      </w:r>
      <w:r>
        <w:br/>
      </w:r>
      <w:proofErr w:type="spellStart"/>
      <w:r>
        <w:t>Ky</w:t>
      </w:r>
      <w:proofErr w:type="spellEnd"/>
      <w:r>
        <w:t xml:space="preserve">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15 </w:t>
      </w:r>
      <w:proofErr w:type="spellStart"/>
      <w:r>
        <w:t>ditë</w:t>
      </w:r>
      <w:proofErr w:type="spellEnd"/>
      <w:r>
        <w:t xml:space="preserve"> pas </w:t>
      </w:r>
      <w:proofErr w:type="spellStart"/>
      <w:r>
        <w:t>botimit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.</w:t>
      </w:r>
      <w:r>
        <w:br/>
      </w:r>
      <w:r>
        <w:br/>
      </w:r>
      <w:proofErr w:type="spellStart"/>
      <w:r>
        <w:t>Shpallur</w:t>
      </w:r>
      <w:proofErr w:type="spellEnd"/>
      <w:r>
        <w:t xml:space="preserve"> me </w:t>
      </w:r>
      <w:proofErr w:type="spellStart"/>
      <w:r>
        <w:t>dekretin</w:t>
      </w:r>
      <w:proofErr w:type="spellEnd"/>
      <w:r>
        <w:t xml:space="preserve"> nr.4692, </w:t>
      </w:r>
      <w:proofErr w:type="spellStart"/>
      <w:r>
        <w:t>datë</w:t>
      </w:r>
      <w:proofErr w:type="spellEnd"/>
      <w:r>
        <w:t xml:space="preserve"> 8.11.2005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Presidentit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Alfred </w:t>
      </w:r>
      <w:proofErr w:type="spellStart"/>
      <w:r>
        <w:t>Moisiu</w:t>
      </w:r>
      <w:proofErr w:type="spellEnd"/>
    </w:p>
    <w:sectPr w:rsidR="005C5BC4" w:rsidSect="005C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C2854"/>
    <w:rsid w:val="005C2854"/>
    <w:rsid w:val="005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eduart_gjokutaj</dc:creator>
  <cp:lastModifiedBy>eduart_gjokutaj</cp:lastModifiedBy>
  <cp:revision>1</cp:revision>
  <dcterms:created xsi:type="dcterms:W3CDTF">2012-03-23T11:37:00Z</dcterms:created>
  <dcterms:modified xsi:type="dcterms:W3CDTF">2012-03-23T11:38:00Z</dcterms:modified>
</cp:coreProperties>
</file>