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F5" w:rsidRPr="00BD1BF5" w:rsidRDefault="00BD1BF5" w:rsidP="00BD1BF5">
      <w:pPr>
        <w:adjustRightInd w:val="0"/>
        <w:spacing w:before="100" w:beforeAutospacing="1" w:after="80" w:line="240" w:lineRule="auto"/>
        <w:jc w:val="center"/>
        <w:rPr>
          <w:rFonts w:ascii="Times New Roman" w:eastAsia="Times New Roman" w:hAnsi="Times New Roman" w:cs="Times"/>
          <w:b/>
          <w:bCs/>
          <w:sz w:val="24"/>
          <w:szCs w:val="24"/>
        </w:rPr>
      </w:pPr>
      <w:r w:rsidRPr="00BD1BF5">
        <w:rPr>
          <w:rFonts w:ascii="Times New Roman" w:eastAsia="Times New Roman" w:hAnsi="Times New Roman" w:cs="Times"/>
          <w:b/>
          <w:bCs/>
          <w:sz w:val="24"/>
          <w:szCs w:val="24"/>
        </w:rPr>
        <w:t>INCOME-TAX ACT, 1961</w:t>
      </w:r>
      <w:hyperlink r:id="rId4" w:history="1">
        <w:r w:rsidRPr="00BD1BF5">
          <w:rPr>
            <w:rFonts w:ascii="Times New Roman" w:eastAsia="Times New Roman" w:hAnsi="Times New Roman" w:cs="Times"/>
            <w:color w:val="0000FF"/>
            <w:sz w:val="24"/>
            <w:szCs w:val="24"/>
            <w:u w:val="single"/>
          </w:rPr>
          <w:t>*</w:t>
        </w:r>
      </w:hyperlink>
    </w:p>
    <w:p w:rsidR="00BD1BF5" w:rsidRPr="00BD1BF5" w:rsidRDefault="00BD1BF5" w:rsidP="00BD1BF5">
      <w:pPr>
        <w:adjustRightInd w:val="0"/>
        <w:spacing w:before="100" w:beforeAutospacing="1" w:after="100" w:line="240" w:lineRule="auto"/>
        <w:jc w:val="center"/>
        <w:rPr>
          <w:rFonts w:ascii="Times New Roman" w:eastAsia="Times New Roman" w:hAnsi="Times New Roman" w:cs="Times"/>
          <w:b/>
          <w:bCs/>
          <w:sz w:val="24"/>
          <w:szCs w:val="24"/>
        </w:rPr>
      </w:pPr>
      <w:r w:rsidRPr="00BD1BF5">
        <w:rPr>
          <w:rFonts w:ascii="Times New Roman" w:eastAsia="Times New Roman" w:hAnsi="Times New Roman" w:cs="Times"/>
          <w:b/>
          <w:bCs/>
          <w:sz w:val="24"/>
          <w:szCs w:val="24"/>
        </w:rPr>
        <w:t>[43 OF 1961]</w:t>
      </w:r>
    </w:p>
    <w:p w:rsidR="00BD1BF5" w:rsidRPr="00BD1BF5" w:rsidRDefault="00BD1BF5" w:rsidP="00BD1BF5">
      <w:pPr>
        <w:adjustRightInd w:val="0"/>
        <w:spacing w:before="100" w:beforeAutospacing="1" w:after="120" w:line="240" w:lineRule="auto"/>
        <w:jc w:val="center"/>
        <w:rPr>
          <w:rFonts w:ascii="Times New Roman" w:eastAsia="Times New Roman" w:hAnsi="Times New Roman" w:cs="Times"/>
          <w:b/>
          <w:bCs/>
          <w:sz w:val="24"/>
          <w:szCs w:val="24"/>
        </w:rPr>
      </w:pPr>
      <w:r w:rsidRPr="00BD1BF5">
        <w:rPr>
          <w:rFonts w:ascii="Times New Roman" w:eastAsia="Times New Roman" w:hAnsi="Times New Roman" w:cs="Times"/>
          <w:b/>
          <w:bCs/>
          <w:caps/>
          <w:sz w:val="24"/>
          <w:szCs w:val="24"/>
        </w:rPr>
        <w:t>[AS AMENDED BY FINANCE ACT, 2008]</w:t>
      </w:r>
    </w:p>
    <w:p w:rsidR="00BD1BF5" w:rsidRPr="00BD1BF5" w:rsidRDefault="00BD1BF5" w:rsidP="008531D3">
      <w:pPr>
        <w:adjustRightInd w:val="0"/>
        <w:spacing w:after="0" w:line="240" w:lineRule="auto"/>
        <w:jc w:val="center"/>
        <w:rPr>
          <w:rFonts w:ascii="Times New Roman" w:eastAsia="Times New Roman" w:hAnsi="Times New Roman" w:cs="AsterV"/>
          <w:sz w:val="24"/>
          <w:szCs w:val="24"/>
        </w:rPr>
      </w:pPr>
      <w:r w:rsidRPr="00BD1BF5">
        <w:rPr>
          <w:rFonts w:ascii="Times New Roman" w:eastAsia="Times New Roman" w:hAnsi="Times New Roman" w:cs="AsterV"/>
          <w:iCs/>
          <w:sz w:val="24"/>
          <w:szCs w:val="24"/>
        </w:rPr>
        <w:t>An Act to consolidate and amend the law relating to income-tax and super-tax</w:t>
      </w:r>
    </w:p>
    <w:p w:rsidR="00BD1BF5" w:rsidRPr="00BD1BF5" w:rsidRDefault="00BD1BF5" w:rsidP="008531D3">
      <w:pPr>
        <w:adjustRightInd w:val="0"/>
        <w:spacing w:after="0" w:line="240" w:lineRule="auto"/>
        <w:jc w:val="both"/>
        <w:rPr>
          <w:rFonts w:ascii="Times New Roman" w:eastAsia="Times New Roman" w:hAnsi="Times New Roman" w:cs="AsterV"/>
          <w:sz w:val="24"/>
          <w:szCs w:val="24"/>
        </w:rPr>
      </w:pPr>
      <w:r w:rsidRPr="00BD1BF5">
        <w:rPr>
          <w:rFonts w:ascii="Times New Roman" w:eastAsia="Times New Roman" w:hAnsi="Times New Roman" w:cs="AsterV"/>
          <w:sz w:val="24"/>
          <w:szCs w:val="24"/>
        </w:rPr>
        <w:t>B</w:t>
      </w:r>
      <w:r w:rsidRPr="00BD1BF5">
        <w:rPr>
          <w:rFonts w:ascii="Times New Roman" w:eastAsia="Times New Roman" w:hAnsi="Times New Roman" w:cs="AsterV"/>
          <w:caps/>
          <w:sz w:val="24"/>
          <w:szCs w:val="24"/>
        </w:rPr>
        <w:t>e</w:t>
      </w:r>
      <w:r w:rsidRPr="00BD1BF5">
        <w:rPr>
          <w:rFonts w:ascii="Times New Roman" w:eastAsia="Times New Roman" w:hAnsi="Times New Roman" w:cs="AsterV"/>
          <w:sz w:val="24"/>
          <w:szCs w:val="24"/>
        </w:rPr>
        <w:t xml:space="preserve"> it enacted by Parliament in the Twelfth Year of the Republic of India as </w:t>
      </w:r>
      <w:proofErr w:type="gramStart"/>
      <w:r w:rsidRPr="00BD1BF5">
        <w:rPr>
          <w:rFonts w:ascii="Times New Roman" w:eastAsia="Times New Roman" w:hAnsi="Times New Roman" w:cs="AsterV"/>
          <w:sz w:val="24"/>
          <w:szCs w:val="24"/>
        </w:rPr>
        <w:t>follows :</w:t>
      </w:r>
      <w:proofErr w:type="gramEnd"/>
    </w:p>
    <w:p w:rsidR="008531D3" w:rsidRDefault="008531D3" w:rsidP="008531D3">
      <w:pPr>
        <w:adjustRightInd w:val="0"/>
        <w:spacing w:after="0" w:line="240" w:lineRule="auto"/>
        <w:jc w:val="center"/>
        <w:rPr>
          <w:rFonts w:ascii="Times New Roman" w:eastAsia="Times New Roman" w:hAnsi="Times New Roman" w:cs="Times"/>
          <w:b/>
          <w:bCs/>
          <w:iCs/>
          <w:sz w:val="24"/>
          <w:szCs w:val="24"/>
        </w:rPr>
      </w:pPr>
    </w:p>
    <w:p w:rsidR="00BD1BF5" w:rsidRPr="00BD1BF5" w:rsidRDefault="00BD1BF5" w:rsidP="008531D3">
      <w:pPr>
        <w:adjustRightInd w:val="0"/>
        <w:spacing w:after="0" w:line="240" w:lineRule="auto"/>
        <w:jc w:val="center"/>
        <w:rPr>
          <w:rFonts w:ascii="Times New Roman" w:eastAsia="Times New Roman" w:hAnsi="Times New Roman" w:cs="Times"/>
          <w:b/>
          <w:bCs/>
          <w:iCs/>
          <w:sz w:val="24"/>
          <w:szCs w:val="24"/>
        </w:rPr>
      </w:pPr>
      <w:r w:rsidRPr="00BD1BF5">
        <w:rPr>
          <w:rFonts w:ascii="Times New Roman" w:eastAsia="Times New Roman" w:hAnsi="Times New Roman" w:cs="Times"/>
          <w:b/>
          <w:bCs/>
          <w:iCs/>
          <w:sz w:val="24"/>
          <w:szCs w:val="24"/>
        </w:rPr>
        <w:t>CHAPTER I</w:t>
      </w:r>
    </w:p>
    <w:p w:rsidR="00BD1BF5" w:rsidRPr="00BD1BF5" w:rsidRDefault="00BD1BF5" w:rsidP="008531D3">
      <w:pPr>
        <w:adjustRightInd w:val="0"/>
        <w:spacing w:after="0" w:line="240" w:lineRule="auto"/>
        <w:jc w:val="center"/>
        <w:rPr>
          <w:rFonts w:ascii="Times New Roman" w:eastAsia="Times New Roman" w:hAnsi="Times New Roman" w:cs="Times"/>
          <w:b/>
          <w:bCs/>
          <w:sz w:val="24"/>
          <w:szCs w:val="24"/>
        </w:rPr>
      </w:pPr>
      <w:r w:rsidRPr="00BD1BF5">
        <w:rPr>
          <w:rFonts w:ascii="Times New Roman" w:eastAsia="Times New Roman" w:hAnsi="Times New Roman" w:cs="Times"/>
          <w:b/>
          <w:bCs/>
          <w:sz w:val="24"/>
          <w:szCs w:val="24"/>
        </w:rPr>
        <w:t>PRELIMINARY</w:t>
      </w:r>
    </w:p>
    <w:p w:rsidR="00BD1BF5" w:rsidRPr="00BD1BF5" w:rsidRDefault="00BD1BF5" w:rsidP="008531D3">
      <w:pPr>
        <w:adjustRightInd w:val="0"/>
        <w:spacing w:after="0" w:line="240" w:lineRule="auto"/>
        <w:jc w:val="both"/>
        <w:rPr>
          <w:rFonts w:ascii="Times New Roman" w:eastAsia="Times New Roman" w:hAnsi="Times New Roman" w:cs="AsterV"/>
          <w:b/>
          <w:bCs/>
          <w:sz w:val="24"/>
          <w:szCs w:val="24"/>
        </w:rPr>
      </w:pPr>
      <w:proofErr w:type="gramStart"/>
      <w:r w:rsidRPr="00BD1BF5">
        <w:rPr>
          <w:rFonts w:ascii="Times New Roman" w:eastAsia="Times New Roman" w:hAnsi="Times New Roman" w:cs="AsterV"/>
          <w:b/>
          <w:bCs/>
          <w:sz w:val="24"/>
          <w:szCs w:val="24"/>
        </w:rPr>
        <w:t>Short title, extent and commencement.</w:t>
      </w:r>
      <w:proofErr w:type="gramEnd"/>
    </w:p>
    <w:p w:rsidR="00BD1BF5" w:rsidRPr="00BD1BF5" w:rsidRDefault="00BD1BF5" w:rsidP="008531D3">
      <w:pPr>
        <w:tabs>
          <w:tab w:val="left" w:pos="240"/>
          <w:tab w:val="left" w:pos="360"/>
          <w:tab w:val="left" w:pos="480"/>
          <w:tab w:val="left" w:pos="600"/>
        </w:tabs>
        <w:adjustRightInd w:val="0"/>
        <w:spacing w:after="0" w:line="240" w:lineRule="auto"/>
        <w:jc w:val="both"/>
        <w:rPr>
          <w:rFonts w:ascii="Times New Roman" w:eastAsia="Times New Roman" w:hAnsi="Times New Roman" w:cs="AsterV"/>
          <w:sz w:val="24"/>
          <w:szCs w:val="24"/>
        </w:rPr>
      </w:pPr>
      <w:hyperlink r:id="rId5" w:history="1">
        <w:proofErr w:type="gramStart"/>
        <w:r w:rsidRPr="00BD1BF5">
          <w:rPr>
            <w:rFonts w:ascii="Times New Roman" w:eastAsia="Times New Roman" w:hAnsi="Times New Roman" w:cs="AsterV"/>
            <w:color w:val="0000FF"/>
            <w:sz w:val="24"/>
            <w:szCs w:val="24"/>
            <w:u w:val="single"/>
            <w:vertAlign w:val="superscript"/>
          </w:rPr>
          <w:t>1</w:t>
        </w:r>
      </w:hyperlink>
      <w:r w:rsidRPr="00BD1BF5">
        <w:rPr>
          <w:rFonts w:ascii="Times New Roman" w:eastAsia="Times New Roman" w:hAnsi="Times New Roman" w:cs="AsterV"/>
          <w:b/>
          <w:bCs/>
          <w:sz w:val="24"/>
          <w:szCs w:val="24"/>
        </w:rPr>
        <w:t>1.</w:t>
      </w:r>
      <w:proofErr w:type="gramEnd"/>
      <w:r w:rsidRPr="00BD1BF5">
        <w:rPr>
          <w:rFonts w:ascii="Times New Roman" w:eastAsia="Times New Roman" w:hAnsi="Times New Roman" w:cs="AsterV"/>
          <w:sz w:val="24"/>
          <w:szCs w:val="24"/>
        </w:rPr>
        <w:tab/>
      </w:r>
      <w:r w:rsidRPr="00BD1BF5">
        <w:rPr>
          <w:rFonts w:ascii="Times New Roman" w:eastAsia="Times New Roman" w:hAnsi="Times New Roman" w:cs="AsterV"/>
          <w:sz w:val="24"/>
          <w:szCs w:val="24"/>
        </w:rPr>
        <w:tab/>
      </w:r>
      <w:hyperlink r:id="rId6" w:history="1">
        <w:r w:rsidRPr="00BD1BF5">
          <w:rPr>
            <w:rFonts w:ascii="Times New Roman" w:eastAsia="Times New Roman" w:hAnsi="Times New Roman" w:cs="AsterV"/>
            <w:color w:val="0000FF"/>
            <w:sz w:val="24"/>
            <w:szCs w:val="24"/>
            <w:u w:val="single"/>
            <w:vertAlign w:val="superscript"/>
          </w:rPr>
          <w:t>2</w:t>
        </w:r>
      </w:hyperlink>
      <w:r w:rsidRPr="00BD1BF5">
        <w:rPr>
          <w:rFonts w:ascii="Times New Roman" w:eastAsia="Times New Roman" w:hAnsi="Times New Roman" w:cs="AsterV"/>
          <w:sz w:val="24"/>
          <w:szCs w:val="24"/>
        </w:rPr>
        <w:t>(1) This Act may be called the Income-tax Act, 1961.</w:t>
      </w:r>
    </w:p>
    <w:p w:rsidR="00BD1BF5" w:rsidRPr="00BD1BF5" w:rsidRDefault="00BD1BF5" w:rsidP="008531D3">
      <w:pPr>
        <w:adjustRightInd w:val="0"/>
        <w:spacing w:after="0" w:line="240" w:lineRule="auto"/>
        <w:jc w:val="both"/>
        <w:rPr>
          <w:rFonts w:ascii="Times New Roman" w:eastAsia="Times New Roman" w:hAnsi="Times New Roman" w:cs="AsterV"/>
          <w:sz w:val="24"/>
          <w:szCs w:val="24"/>
        </w:rPr>
      </w:pPr>
      <w:r w:rsidRPr="00BD1BF5">
        <w:rPr>
          <w:rFonts w:ascii="Times New Roman" w:eastAsia="Times New Roman" w:hAnsi="Times New Roman" w:cs="AsterV"/>
          <w:sz w:val="24"/>
          <w:szCs w:val="24"/>
        </w:rPr>
        <w:t>(2) It extends to the whole of India.</w:t>
      </w:r>
    </w:p>
    <w:p w:rsidR="00BD1BF5" w:rsidRPr="00BD1BF5" w:rsidRDefault="00BD1BF5" w:rsidP="008531D3">
      <w:pPr>
        <w:adjustRightInd w:val="0"/>
        <w:spacing w:after="0" w:line="240" w:lineRule="auto"/>
        <w:jc w:val="both"/>
        <w:rPr>
          <w:rFonts w:ascii="Times New Roman" w:eastAsia="Times New Roman" w:hAnsi="Times New Roman" w:cs="AsterV"/>
          <w:sz w:val="24"/>
          <w:szCs w:val="24"/>
        </w:rPr>
      </w:pPr>
      <w:r w:rsidRPr="00BD1BF5">
        <w:rPr>
          <w:rFonts w:ascii="Times New Roman" w:eastAsia="Times New Roman" w:hAnsi="Times New Roman" w:cs="AsterV"/>
          <w:sz w:val="24"/>
          <w:szCs w:val="24"/>
        </w:rPr>
        <w:t>(3) Save as otherwise provided in this Act, it shall come into force on the 1st day of April, 1962.</w:t>
      </w:r>
    </w:p>
    <w:p w:rsidR="00BD1BF5" w:rsidRDefault="00BD1BF5" w:rsidP="008531D3">
      <w:pPr>
        <w:spacing w:after="0"/>
      </w:pPr>
    </w:p>
    <w:p w:rsidR="008531D3" w:rsidRPr="008531D3" w:rsidRDefault="008531D3" w:rsidP="008531D3">
      <w:pPr>
        <w:adjustRightInd w:val="0"/>
        <w:spacing w:before="100" w:beforeAutospacing="1" w:after="60" w:line="240" w:lineRule="auto"/>
        <w:jc w:val="both"/>
        <w:rPr>
          <w:rFonts w:ascii="Times New Roman" w:eastAsia="Times New Roman" w:hAnsi="Times New Roman" w:cs="AsterV"/>
          <w:b/>
          <w:bCs/>
          <w:sz w:val="24"/>
          <w:szCs w:val="24"/>
        </w:rPr>
      </w:pPr>
      <w:r w:rsidRPr="008531D3">
        <w:rPr>
          <w:rFonts w:ascii="Times New Roman" w:eastAsia="Times New Roman" w:hAnsi="Times New Roman" w:cs="AsterV"/>
          <w:b/>
          <w:bCs/>
          <w:sz w:val="24"/>
          <w:szCs w:val="24"/>
        </w:rPr>
        <w:t>Previous year defined.</w:t>
      </w:r>
    </w:p>
    <w:p w:rsidR="008531D3" w:rsidRPr="008531D3" w:rsidRDefault="008531D3" w:rsidP="008531D3">
      <w:pPr>
        <w:tabs>
          <w:tab w:val="left" w:pos="240"/>
          <w:tab w:val="left" w:pos="360"/>
          <w:tab w:val="left" w:pos="480"/>
          <w:tab w:val="left" w:pos="600"/>
          <w:tab w:val="left" w:pos="720"/>
        </w:tabs>
        <w:adjustRightInd w:val="0"/>
        <w:spacing w:before="100" w:beforeAutospacing="1" w:after="60" w:line="240" w:lineRule="auto"/>
        <w:jc w:val="both"/>
        <w:rPr>
          <w:rFonts w:ascii="Times New Roman" w:eastAsia="Times New Roman" w:hAnsi="Times New Roman" w:cs="AsterV"/>
          <w:sz w:val="24"/>
          <w:szCs w:val="24"/>
        </w:rPr>
      </w:pPr>
      <w:r w:rsidRPr="008531D3">
        <w:rPr>
          <w:rFonts w:ascii="Times New Roman" w:eastAsia="Times New Roman" w:hAnsi="Times New Roman" w:cs="AsterV"/>
          <w:b/>
          <w:bCs/>
          <w:sz w:val="24"/>
          <w:szCs w:val="24"/>
        </w:rPr>
        <w:t>3.</w:t>
      </w:r>
      <w:r w:rsidRPr="008531D3">
        <w:rPr>
          <w:rFonts w:ascii="Times New Roman" w:eastAsia="Times New Roman" w:hAnsi="Times New Roman" w:cs="AsterV"/>
          <w:b/>
          <w:bCs/>
          <w:sz w:val="24"/>
          <w:szCs w:val="24"/>
        </w:rPr>
        <w:tab/>
      </w:r>
      <w:r w:rsidRPr="008531D3">
        <w:rPr>
          <w:rFonts w:ascii="Times New Roman" w:eastAsia="Times New Roman" w:hAnsi="Times New Roman" w:cs="AsterV"/>
          <w:sz w:val="24"/>
          <w:szCs w:val="24"/>
        </w:rPr>
        <w:t xml:space="preserve">For the purposes of this Act, previous year means the financial year immediately preceding the assessment </w:t>
      </w:r>
      <w:proofErr w:type="gramStart"/>
      <w:r w:rsidRPr="008531D3">
        <w:rPr>
          <w:rFonts w:ascii="Times New Roman" w:eastAsia="Times New Roman" w:hAnsi="Times New Roman" w:cs="AsterV"/>
          <w:sz w:val="24"/>
          <w:szCs w:val="24"/>
        </w:rPr>
        <w:t>year :</w:t>
      </w:r>
      <w:proofErr w:type="gramEnd"/>
    </w:p>
    <w:p w:rsidR="008531D3" w:rsidRPr="008531D3" w:rsidRDefault="008531D3" w:rsidP="008531D3">
      <w:pPr>
        <w:adjustRightInd w:val="0"/>
        <w:spacing w:before="100" w:beforeAutospacing="1" w:after="60" w:line="240" w:lineRule="auto"/>
        <w:jc w:val="both"/>
        <w:rPr>
          <w:rFonts w:ascii="Times New Roman" w:eastAsia="Times New Roman" w:hAnsi="Times New Roman" w:cs="AsterV"/>
          <w:sz w:val="24"/>
          <w:szCs w:val="24"/>
        </w:rPr>
      </w:pPr>
      <w:r w:rsidRPr="008531D3">
        <w:rPr>
          <w:rFonts w:ascii="Times New Roman" w:eastAsia="Times New Roman" w:hAnsi="Times New Roman" w:cs="AsterV"/>
          <w:b/>
          <w:bCs/>
          <w:sz w:val="24"/>
          <w:szCs w:val="24"/>
        </w:rPr>
        <w:t>Provided</w:t>
      </w:r>
      <w:r w:rsidRPr="008531D3">
        <w:rPr>
          <w:rFonts w:ascii="Times New Roman" w:eastAsia="Times New Roman" w:hAnsi="Times New Roman" w:cs="AsterV"/>
          <w:sz w:val="24"/>
          <w:szCs w:val="24"/>
        </w:rPr>
        <w:t xml:space="preserve"> that, in the case of a business or profession newly set up, or a source of income newly coming into existence, in the said financial year, the previous year shall be the period beginning with the date of setting up of the business or profession or, as the case may be, the date on which the source of income newly comes into existence and ending with the said financial year.]</w:t>
      </w:r>
    </w:p>
    <w:p w:rsidR="008531D3" w:rsidRDefault="008531D3"/>
    <w:tbl>
      <w:tblPr>
        <w:tblW w:w="4500" w:type="pct"/>
        <w:jc w:val="center"/>
        <w:tblCellSpacing w:w="0" w:type="dxa"/>
        <w:tblCellMar>
          <w:left w:w="0" w:type="dxa"/>
          <w:right w:w="0" w:type="dxa"/>
        </w:tblCellMar>
        <w:tblLook w:val="04A0"/>
      </w:tblPr>
      <w:tblGrid>
        <w:gridCol w:w="8492"/>
      </w:tblGrid>
      <w:tr w:rsidR="008531D3" w:rsidRPr="008531D3">
        <w:trPr>
          <w:tblCellSpacing w:w="0" w:type="dxa"/>
          <w:jc w:val="center"/>
        </w:trPr>
        <w:tc>
          <w:tcPr>
            <w:tcW w:w="0" w:type="auto"/>
            <w:shd w:val="clear" w:color="auto" w:fill="F5F5F5"/>
            <w:tcMar>
              <w:top w:w="75" w:type="dxa"/>
              <w:left w:w="75" w:type="dxa"/>
              <w:bottom w:w="15" w:type="dxa"/>
              <w:right w:w="0" w:type="dxa"/>
            </w:tcMar>
            <w:vAlign w:val="center"/>
            <w:hideMark/>
          </w:tcPr>
          <w:p w:rsidR="008531D3" w:rsidRPr="008531D3" w:rsidRDefault="008531D3" w:rsidP="008531D3">
            <w:pPr>
              <w:spacing w:after="0" w:line="240" w:lineRule="auto"/>
              <w:jc w:val="center"/>
              <w:rPr>
                <w:rFonts w:ascii="Verdana" w:eastAsia="Times New Roman" w:hAnsi="Verdana" w:cs="Times New Roman"/>
                <w:b/>
                <w:bCs/>
                <w:color w:val="1E90FF"/>
                <w:sz w:val="24"/>
                <w:szCs w:val="24"/>
              </w:rPr>
            </w:pPr>
            <w:r w:rsidRPr="008531D3">
              <w:rPr>
                <w:rFonts w:ascii="Verdana" w:eastAsia="Times New Roman" w:hAnsi="Verdana" w:cs="Times New Roman"/>
                <w:b/>
                <w:bCs/>
                <w:color w:val="1E90FF"/>
                <w:sz w:val="24"/>
                <w:szCs w:val="24"/>
              </w:rPr>
              <w:t>Chapter II</w:t>
            </w:r>
          </w:p>
        </w:tc>
      </w:tr>
      <w:tr w:rsidR="008531D3" w:rsidRPr="008531D3">
        <w:trPr>
          <w:tblCellSpacing w:w="0" w:type="dxa"/>
          <w:jc w:val="center"/>
        </w:trPr>
        <w:tc>
          <w:tcPr>
            <w:tcW w:w="0" w:type="auto"/>
            <w:shd w:val="clear" w:color="auto" w:fill="F5F5F5"/>
            <w:tcMar>
              <w:top w:w="120" w:type="dxa"/>
              <w:left w:w="75" w:type="dxa"/>
              <w:bottom w:w="75" w:type="dxa"/>
              <w:right w:w="0" w:type="dxa"/>
            </w:tcMar>
            <w:vAlign w:val="center"/>
            <w:hideMark/>
          </w:tcPr>
          <w:p w:rsidR="008531D3" w:rsidRPr="008531D3" w:rsidRDefault="008531D3" w:rsidP="008531D3">
            <w:pPr>
              <w:spacing w:after="0" w:line="240" w:lineRule="auto"/>
              <w:jc w:val="center"/>
              <w:rPr>
                <w:rFonts w:ascii="Verdana" w:eastAsia="Times New Roman" w:hAnsi="Verdana" w:cs="Times New Roman"/>
                <w:b/>
                <w:bCs/>
                <w:color w:val="B22222"/>
              </w:rPr>
            </w:pPr>
            <w:r w:rsidRPr="008531D3">
              <w:rPr>
                <w:rFonts w:ascii="Verdana" w:eastAsia="Times New Roman" w:hAnsi="Verdana" w:cs="Times New Roman"/>
                <w:b/>
                <w:bCs/>
                <w:color w:val="B22222"/>
              </w:rPr>
              <w:t>BASIS OF CHARGE</w:t>
            </w:r>
          </w:p>
        </w:tc>
      </w:tr>
    </w:tbl>
    <w:p w:rsidR="008531D3" w:rsidRPr="008531D3" w:rsidRDefault="008531D3" w:rsidP="008531D3">
      <w:pPr>
        <w:adjustRightInd w:val="0"/>
        <w:spacing w:before="40" w:after="60" w:line="240" w:lineRule="auto"/>
        <w:jc w:val="both"/>
        <w:rPr>
          <w:rFonts w:ascii="Times New Roman" w:eastAsia="Times New Roman" w:hAnsi="Times New Roman" w:cs="AsterV"/>
          <w:sz w:val="24"/>
          <w:szCs w:val="24"/>
        </w:rPr>
      </w:pPr>
      <w:proofErr w:type="gramStart"/>
      <w:r w:rsidRPr="008531D3">
        <w:rPr>
          <w:rFonts w:ascii="Times New Roman" w:eastAsia="Times New Roman" w:hAnsi="Times New Roman" w:cs="AsterV"/>
          <w:b/>
          <w:bCs/>
          <w:sz w:val="24"/>
          <w:szCs w:val="24"/>
        </w:rPr>
        <w:t>Charge of income-tax.</w:t>
      </w:r>
      <w:proofErr w:type="gramEnd"/>
    </w:p>
    <w:p w:rsidR="008531D3" w:rsidRPr="008531D3" w:rsidRDefault="008531D3" w:rsidP="008531D3">
      <w:pPr>
        <w:tabs>
          <w:tab w:val="left" w:pos="360"/>
          <w:tab w:val="left" w:pos="480"/>
          <w:tab w:val="left" w:pos="600"/>
          <w:tab w:val="left" w:pos="720"/>
        </w:tabs>
        <w:adjustRightInd w:val="0"/>
        <w:spacing w:before="100" w:beforeAutospacing="1" w:after="60" w:line="240" w:lineRule="auto"/>
        <w:jc w:val="both"/>
        <w:rPr>
          <w:rFonts w:ascii="Times New Roman" w:eastAsia="Times New Roman" w:hAnsi="Times New Roman" w:cs="AsterV"/>
          <w:sz w:val="24"/>
          <w:szCs w:val="24"/>
        </w:rPr>
      </w:pPr>
      <w:hyperlink r:id="rId7" w:history="1">
        <w:proofErr w:type="gramStart"/>
        <w:r w:rsidRPr="008531D3">
          <w:rPr>
            <w:rFonts w:ascii="Times New Roman" w:eastAsia="Times New Roman" w:hAnsi="Times New Roman" w:cs="AsterV"/>
            <w:color w:val="0000FF"/>
            <w:sz w:val="24"/>
            <w:szCs w:val="24"/>
            <w:u w:val="single"/>
            <w:vertAlign w:val="superscript"/>
          </w:rPr>
          <w:t>30</w:t>
        </w:r>
      </w:hyperlink>
      <w:r w:rsidRPr="008531D3">
        <w:rPr>
          <w:rFonts w:ascii="Times New Roman" w:eastAsia="Times New Roman" w:hAnsi="Times New Roman" w:cs="AsterV"/>
          <w:b/>
          <w:bCs/>
          <w:sz w:val="24"/>
          <w:szCs w:val="24"/>
        </w:rPr>
        <w:t>4.</w:t>
      </w:r>
      <w:proofErr w:type="gramEnd"/>
      <w:r w:rsidRPr="008531D3">
        <w:rPr>
          <w:rFonts w:ascii="Times New Roman" w:eastAsia="Times New Roman" w:hAnsi="Times New Roman" w:cs="AsterV"/>
          <w:sz w:val="24"/>
          <w:szCs w:val="24"/>
        </w:rPr>
        <w:tab/>
      </w:r>
      <w:hyperlink r:id="rId8" w:history="1">
        <w:r w:rsidRPr="008531D3">
          <w:rPr>
            <w:rFonts w:ascii="Times New Roman" w:eastAsia="Times New Roman" w:hAnsi="Times New Roman" w:cs="AsterV"/>
            <w:color w:val="0000FF"/>
            <w:sz w:val="24"/>
            <w:szCs w:val="24"/>
            <w:u w:val="single"/>
            <w:vertAlign w:val="superscript"/>
          </w:rPr>
          <w:t>31</w:t>
        </w:r>
      </w:hyperlink>
      <w:r w:rsidRPr="008531D3">
        <w:rPr>
          <w:rFonts w:ascii="Times New Roman" w:eastAsia="Times New Roman" w:hAnsi="Times New Roman" w:cs="AsterV"/>
          <w:sz w:val="24"/>
          <w:szCs w:val="24"/>
        </w:rPr>
        <w:t>(1) Where any Central Act enacts that income-tax</w:t>
      </w:r>
      <w:hyperlink r:id="rId9" w:history="1">
        <w:r w:rsidRPr="008531D3">
          <w:rPr>
            <w:rFonts w:ascii="Times New Roman" w:eastAsia="Times New Roman" w:hAnsi="Times New Roman" w:cs="AsterV"/>
            <w:color w:val="0000FF"/>
            <w:sz w:val="24"/>
            <w:szCs w:val="24"/>
            <w:u w:val="single"/>
            <w:vertAlign w:val="superscript"/>
          </w:rPr>
          <w:t>32</w:t>
        </w:r>
      </w:hyperlink>
      <w:r w:rsidRPr="008531D3">
        <w:rPr>
          <w:rFonts w:ascii="Times New Roman" w:eastAsia="Times New Roman" w:hAnsi="Times New Roman" w:cs="AsterV"/>
          <w:sz w:val="24"/>
          <w:szCs w:val="24"/>
        </w:rPr>
        <w:t xml:space="preserve"> shall be charged for any assessment year at any rate or rates, income-tax at that rate or those rates shall be charged for that year in accordance with, and </w:t>
      </w:r>
      <w:hyperlink r:id="rId10" w:history="1">
        <w:r w:rsidRPr="008531D3">
          <w:rPr>
            <w:rFonts w:ascii="Times New Roman" w:eastAsia="Times New Roman" w:hAnsi="Times New Roman" w:cs="AsterV"/>
            <w:color w:val="0000FF"/>
            <w:sz w:val="24"/>
            <w:szCs w:val="24"/>
            <w:u w:val="single"/>
            <w:vertAlign w:val="superscript"/>
          </w:rPr>
          <w:t>33</w:t>
        </w:r>
      </w:hyperlink>
      <w:r w:rsidRPr="008531D3">
        <w:rPr>
          <w:rFonts w:ascii="Times New Roman" w:eastAsia="Times New Roman" w:hAnsi="Times New Roman" w:cs="AsterV"/>
          <w:sz w:val="24"/>
          <w:szCs w:val="24"/>
        </w:rPr>
        <w:t>[subject to the provisions (including provisions for the levy of additional income-tax) of, this Act]</w:t>
      </w:r>
      <w:hyperlink r:id="rId11" w:history="1">
        <w:r w:rsidRPr="008531D3">
          <w:rPr>
            <w:rFonts w:ascii="Times New Roman" w:eastAsia="Times New Roman" w:hAnsi="Times New Roman" w:cs="AsterV"/>
            <w:color w:val="0000FF"/>
            <w:sz w:val="24"/>
            <w:szCs w:val="24"/>
            <w:u w:val="single"/>
            <w:vertAlign w:val="superscript"/>
          </w:rPr>
          <w:t>34</w:t>
        </w:r>
      </w:hyperlink>
      <w:r w:rsidRPr="008531D3">
        <w:rPr>
          <w:rFonts w:ascii="Times New Roman" w:eastAsia="Times New Roman" w:hAnsi="Times New Roman" w:cs="AsterV"/>
          <w:sz w:val="24"/>
          <w:szCs w:val="24"/>
        </w:rPr>
        <w:t xml:space="preserve"> in respect of the total income</w:t>
      </w:r>
      <w:hyperlink r:id="rId12" w:history="1">
        <w:r w:rsidRPr="008531D3">
          <w:rPr>
            <w:rFonts w:ascii="Times New Roman" w:eastAsia="Times New Roman" w:hAnsi="Times New Roman" w:cs="AsterV"/>
            <w:color w:val="0000FF"/>
            <w:sz w:val="24"/>
            <w:szCs w:val="24"/>
            <w:u w:val="single"/>
            <w:vertAlign w:val="superscript"/>
          </w:rPr>
          <w:t>34</w:t>
        </w:r>
      </w:hyperlink>
      <w:r w:rsidRPr="008531D3">
        <w:rPr>
          <w:rFonts w:ascii="Times New Roman" w:eastAsia="Times New Roman" w:hAnsi="Times New Roman" w:cs="AsterV"/>
          <w:sz w:val="24"/>
          <w:szCs w:val="24"/>
        </w:rPr>
        <w:t xml:space="preserve"> of the previous year </w:t>
      </w:r>
      <w:hyperlink r:id="rId13" w:history="1">
        <w:r w:rsidRPr="008531D3">
          <w:rPr>
            <w:rFonts w:ascii="Times New Roman" w:eastAsia="Times New Roman" w:hAnsi="Times New Roman" w:cs="AsterV"/>
            <w:color w:val="0000FF"/>
            <w:sz w:val="24"/>
            <w:szCs w:val="24"/>
            <w:u w:val="single"/>
            <w:vertAlign w:val="superscript"/>
          </w:rPr>
          <w:t>35</w:t>
        </w:r>
      </w:hyperlink>
      <w:r w:rsidRPr="008531D3">
        <w:rPr>
          <w:rFonts w:ascii="Times New Roman" w:eastAsia="Times New Roman" w:hAnsi="Times New Roman" w:cs="AsterV"/>
          <w:sz w:val="24"/>
          <w:szCs w:val="24"/>
        </w:rPr>
        <w:t>[* * *] of every person :</w:t>
      </w:r>
    </w:p>
    <w:p w:rsidR="008531D3" w:rsidRPr="008531D3" w:rsidRDefault="008531D3" w:rsidP="008531D3">
      <w:pPr>
        <w:tabs>
          <w:tab w:val="left" w:pos="360"/>
          <w:tab w:val="left" w:pos="480"/>
          <w:tab w:val="left" w:pos="600"/>
          <w:tab w:val="left" w:pos="720"/>
        </w:tabs>
        <w:adjustRightInd w:val="0"/>
        <w:spacing w:before="100" w:beforeAutospacing="1" w:after="60" w:line="240" w:lineRule="auto"/>
        <w:jc w:val="both"/>
        <w:rPr>
          <w:rFonts w:ascii="Times New Roman" w:eastAsia="Times New Roman" w:hAnsi="Times New Roman" w:cs="AsterV"/>
          <w:sz w:val="24"/>
          <w:szCs w:val="24"/>
        </w:rPr>
      </w:pPr>
      <w:r w:rsidRPr="008531D3">
        <w:rPr>
          <w:rFonts w:ascii="Times New Roman" w:eastAsia="Times New Roman" w:hAnsi="Times New Roman" w:cs="AsterV"/>
          <w:b/>
          <w:bCs/>
          <w:sz w:val="24"/>
          <w:szCs w:val="24"/>
        </w:rPr>
        <w:t>Provided</w:t>
      </w:r>
      <w:r w:rsidRPr="008531D3">
        <w:rPr>
          <w:rFonts w:ascii="Times New Roman" w:eastAsia="Times New Roman" w:hAnsi="Times New Roman" w:cs="AsterV"/>
          <w:sz w:val="24"/>
          <w:szCs w:val="24"/>
        </w:rPr>
        <w:t xml:space="preserve"> that where by virtue of any provision of this Act income-tax is to be charged in respect of the income of a period other than the previous year, income-tax shall be charged accordingly.</w:t>
      </w:r>
    </w:p>
    <w:p w:rsidR="008531D3" w:rsidRPr="008531D3" w:rsidRDefault="008531D3" w:rsidP="008531D3">
      <w:pPr>
        <w:tabs>
          <w:tab w:val="left" w:pos="360"/>
          <w:tab w:val="left" w:pos="480"/>
          <w:tab w:val="left" w:pos="600"/>
          <w:tab w:val="left" w:pos="720"/>
        </w:tabs>
        <w:adjustRightInd w:val="0"/>
        <w:spacing w:before="100" w:beforeAutospacing="1" w:after="60" w:line="240" w:lineRule="auto"/>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(2) In respect of income chargeable under sub-section (1), income-tax shall be deducted at the source or paid in advance, where it is so deductible or payable under any provision of this Act.</w:t>
      </w:r>
    </w:p>
    <w:p w:rsidR="008531D3" w:rsidRPr="008531D3" w:rsidRDefault="008531D3" w:rsidP="008531D3">
      <w:pPr>
        <w:adjustRightInd w:val="0"/>
        <w:spacing w:before="40" w:after="60" w:line="240" w:lineRule="auto"/>
        <w:jc w:val="both"/>
        <w:rPr>
          <w:rFonts w:ascii="Times New Roman" w:eastAsia="Times New Roman" w:hAnsi="Times New Roman" w:cs="AsterV"/>
          <w:sz w:val="24"/>
          <w:szCs w:val="24"/>
        </w:rPr>
      </w:pPr>
      <w:proofErr w:type="gramStart"/>
      <w:r w:rsidRPr="008531D3">
        <w:rPr>
          <w:rFonts w:ascii="Times New Roman" w:eastAsia="Times New Roman" w:hAnsi="Times New Roman" w:cs="AsterV"/>
          <w:b/>
          <w:bCs/>
          <w:sz w:val="24"/>
          <w:szCs w:val="24"/>
        </w:rPr>
        <w:t>Scope of total income.</w:t>
      </w:r>
      <w:proofErr w:type="gramEnd"/>
    </w:p>
    <w:p w:rsidR="008531D3" w:rsidRPr="008531D3" w:rsidRDefault="008531D3" w:rsidP="008531D3">
      <w:pPr>
        <w:tabs>
          <w:tab w:val="left" w:pos="360"/>
          <w:tab w:val="left" w:pos="480"/>
          <w:tab w:val="left" w:pos="600"/>
          <w:tab w:val="left" w:pos="720"/>
        </w:tabs>
        <w:adjustRightInd w:val="0"/>
        <w:spacing w:before="100" w:beforeAutospacing="1" w:after="60" w:line="240" w:lineRule="auto"/>
        <w:jc w:val="both"/>
        <w:rPr>
          <w:rFonts w:ascii="Times New Roman" w:eastAsia="Times New Roman" w:hAnsi="Times New Roman" w:cs="AsterV"/>
          <w:sz w:val="24"/>
          <w:szCs w:val="24"/>
        </w:rPr>
      </w:pPr>
      <w:hyperlink r:id="rId14" w:history="1">
        <w:proofErr w:type="gramStart"/>
        <w:r w:rsidRPr="008531D3">
          <w:rPr>
            <w:rFonts w:ascii="Times New Roman" w:eastAsia="Times New Roman" w:hAnsi="Times New Roman" w:cs="AsterV"/>
            <w:color w:val="0000FF"/>
            <w:sz w:val="24"/>
            <w:szCs w:val="24"/>
            <w:u w:val="single"/>
            <w:vertAlign w:val="superscript"/>
          </w:rPr>
          <w:t>36</w:t>
        </w:r>
      </w:hyperlink>
      <w:r w:rsidRPr="008531D3">
        <w:rPr>
          <w:rFonts w:ascii="Times New Roman" w:eastAsia="Times New Roman" w:hAnsi="Times New Roman" w:cs="AsterV"/>
          <w:b/>
          <w:bCs/>
          <w:sz w:val="24"/>
          <w:szCs w:val="24"/>
        </w:rPr>
        <w:t>5.</w:t>
      </w:r>
      <w:proofErr w:type="gramEnd"/>
      <w:r w:rsidRPr="008531D3">
        <w:rPr>
          <w:rFonts w:ascii="Times New Roman" w:eastAsia="Times New Roman" w:hAnsi="Times New Roman" w:cs="AsterV"/>
          <w:sz w:val="24"/>
          <w:szCs w:val="24"/>
        </w:rPr>
        <w:tab/>
      </w:r>
      <w:hyperlink r:id="rId15" w:history="1">
        <w:r w:rsidRPr="008531D3">
          <w:rPr>
            <w:rFonts w:ascii="Times New Roman" w:eastAsia="Times New Roman" w:hAnsi="Times New Roman" w:cs="AsterV"/>
            <w:color w:val="0000FF"/>
            <w:sz w:val="24"/>
            <w:szCs w:val="24"/>
            <w:u w:val="single"/>
            <w:vertAlign w:val="superscript"/>
          </w:rPr>
          <w:t>37</w:t>
        </w:r>
      </w:hyperlink>
      <w:r w:rsidRPr="008531D3">
        <w:rPr>
          <w:rFonts w:ascii="Times New Roman" w:eastAsia="Times New Roman" w:hAnsi="Times New Roman" w:cs="AsterV"/>
          <w:sz w:val="24"/>
          <w:szCs w:val="24"/>
        </w:rPr>
        <w:t>(1) Subject to</w:t>
      </w:r>
      <w:hyperlink r:id="rId16" w:history="1">
        <w:r w:rsidRPr="008531D3">
          <w:rPr>
            <w:rFonts w:ascii="Times New Roman" w:eastAsia="Times New Roman" w:hAnsi="Times New Roman" w:cs="AsterV"/>
            <w:color w:val="0000FF"/>
            <w:sz w:val="24"/>
            <w:szCs w:val="24"/>
            <w:u w:val="single"/>
            <w:vertAlign w:val="superscript"/>
          </w:rPr>
          <w:t>38</w:t>
        </w:r>
      </w:hyperlink>
      <w:r w:rsidRPr="008531D3">
        <w:rPr>
          <w:rFonts w:ascii="Times New Roman" w:eastAsia="Times New Roman" w:hAnsi="Times New Roman" w:cs="AsterV"/>
          <w:sz w:val="24"/>
          <w:szCs w:val="24"/>
        </w:rPr>
        <w:t xml:space="preserve"> the provisions of this Act, the total income</w:t>
      </w:r>
      <w:hyperlink r:id="rId17" w:history="1">
        <w:r w:rsidRPr="008531D3">
          <w:rPr>
            <w:rFonts w:ascii="Times New Roman" w:eastAsia="Times New Roman" w:hAnsi="Times New Roman" w:cs="AsterV"/>
            <w:color w:val="0000FF"/>
            <w:sz w:val="24"/>
            <w:szCs w:val="24"/>
            <w:u w:val="single"/>
            <w:vertAlign w:val="superscript"/>
          </w:rPr>
          <w:t>38</w:t>
        </w:r>
      </w:hyperlink>
      <w:r w:rsidRPr="008531D3">
        <w:rPr>
          <w:rFonts w:ascii="Times New Roman" w:eastAsia="Times New Roman" w:hAnsi="Times New Roman" w:cs="AsterV"/>
          <w:sz w:val="24"/>
          <w:szCs w:val="24"/>
        </w:rPr>
        <w:t xml:space="preserve"> of any previous year of a person who is a resident includes all income from whatever source derived which</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a</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is received</w:t>
      </w:r>
      <w:hyperlink r:id="rId18" w:history="1">
        <w:r w:rsidRPr="008531D3">
          <w:rPr>
            <w:rFonts w:ascii="Times New Roman" w:eastAsia="Times New Roman" w:hAnsi="Times New Roman" w:cs="AsterV"/>
            <w:color w:val="0000FF"/>
            <w:sz w:val="24"/>
            <w:szCs w:val="24"/>
            <w:u w:val="single"/>
            <w:vertAlign w:val="superscript"/>
          </w:rPr>
          <w:t>39</w:t>
        </w:r>
      </w:hyperlink>
      <w:r w:rsidRPr="008531D3">
        <w:rPr>
          <w:rFonts w:ascii="Times New Roman" w:eastAsia="Times New Roman" w:hAnsi="Times New Roman" w:cs="AsterV"/>
          <w:sz w:val="24"/>
          <w:szCs w:val="24"/>
        </w:rPr>
        <w:t xml:space="preserve"> or is deemed to be received</w:t>
      </w:r>
      <w:hyperlink r:id="rId19" w:history="1">
        <w:r w:rsidRPr="008531D3">
          <w:rPr>
            <w:rFonts w:ascii="Times New Roman" w:eastAsia="Times New Roman" w:hAnsi="Times New Roman" w:cs="AsterV"/>
            <w:color w:val="0000FF"/>
            <w:sz w:val="24"/>
            <w:szCs w:val="24"/>
            <w:u w:val="single"/>
            <w:vertAlign w:val="superscript"/>
          </w:rPr>
          <w:t>39</w:t>
        </w:r>
      </w:hyperlink>
      <w:r w:rsidRPr="008531D3">
        <w:rPr>
          <w:rFonts w:ascii="Times New Roman" w:eastAsia="Times New Roman" w:hAnsi="Times New Roman" w:cs="AsterV"/>
          <w:sz w:val="24"/>
          <w:szCs w:val="24"/>
        </w:rPr>
        <w:t xml:space="preserve"> in India in such year by or on behalf of such person ; or</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b</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accrues</w:t>
      </w:r>
      <w:proofErr w:type="gramEnd"/>
      <w:r w:rsidRPr="008531D3">
        <w:rPr>
          <w:rFonts w:ascii="Times New Roman" w:eastAsia="Times New Roman" w:hAnsi="Times New Roman" w:cs="AsterV"/>
          <w:sz w:val="24"/>
          <w:szCs w:val="24"/>
          <w:vertAlign w:val="superscript"/>
        </w:rPr>
        <w:fldChar w:fldCharType="begin"/>
      </w:r>
      <w:r w:rsidRPr="008531D3">
        <w:rPr>
          <w:rFonts w:ascii="Times New Roman" w:eastAsia="Times New Roman" w:hAnsi="Times New Roman" w:cs="AsterV"/>
          <w:sz w:val="24"/>
          <w:szCs w:val="24"/>
          <w:vertAlign w:val="superscript"/>
        </w:rPr>
        <w:instrText xml:space="preserve"> HYPERLINK "http://law.incometaxindia.gov.in/DitTaxmann/IncomeTaxActs/2008ITAct/ftn39section3.htm" </w:instrText>
      </w:r>
      <w:r w:rsidRPr="008531D3">
        <w:rPr>
          <w:rFonts w:ascii="Times New Roman" w:eastAsia="Times New Roman" w:hAnsi="Times New Roman" w:cs="AsterV"/>
          <w:sz w:val="24"/>
          <w:szCs w:val="24"/>
          <w:vertAlign w:val="superscript"/>
        </w:rPr>
        <w:fldChar w:fldCharType="separate"/>
      </w:r>
      <w:r w:rsidRPr="008531D3">
        <w:rPr>
          <w:rFonts w:ascii="Times New Roman" w:eastAsia="Times New Roman" w:hAnsi="Times New Roman" w:cs="AsterV"/>
          <w:color w:val="0000FF"/>
          <w:sz w:val="24"/>
          <w:szCs w:val="24"/>
          <w:u w:val="single"/>
          <w:vertAlign w:val="superscript"/>
        </w:rPr>
        <w:t>39</w:t>
      </w:r>
      <w:r w:rsidRPr="008531D3">
        <w:rPr>
          <w:rFonts w:ascii="Times New Roman" w:eastAsia="Times New Roman" w:hAnsi="Times New Roman" w:cs="AsterV"/>
          <w:sz w:val="24"/>
          <w:szCs w:val="24"/>
          <w:vertAlign w:val="superscript"/>
        </w:rPr>
        <w:fldChar w:fldCharType="end"/>
      </w:r>
      <w:r w:rsidRPr="008531D3">
        <w:rPr>
          <w:rFonts w:ascii="Times New Roman" w:eastAsia="Times New Roman" w:hAnsi="Times New Roman" w:cs="AsterV"/>
          <w:sz w:val="24"/>
          <w:szCs w:val="24"/>
        </w:rPr>
        <w:t xml:space="preserve"> or arises</w:t>
      </w:r>
      <w:hyperlink r:id="rId20" w:history="1">
        <w:r w:rsidRPr="008531D3">
          <w:rPr>
            <w:rFonts w:ascii="Times New Roman" w:eastAsia="Times New Roman" w:hAnsi="Times New Roman" w:cs="AsterV"/>
            <w:color w:val="0000FF"/>
            <w:sz w:val="24"/>
            <w:szCs w:val="24"/>
            <w:u w:val="single"/>
            <w:vertAlign w:val="superscript"/>
          </w:rPr>
          <w:t>39</w:t>
        </w:r>
      </w:hyperlink>
      <w:r w:rsidRPr="008531D3">
        <w:rPr>
          <w:rFonts w:ascii="Times New Roman" w:eastAsia="Times New Roman" w:hAnsi="Times New Roman" w:cs="AsterV"/>
          <w:sz w:val="24"/>
          <w:szCs w:val="24"/>
        </w:rPr>
        <w:t xml:space="preserve"> or is deemed</w:t>
      </w:r>
      <w:hyperlink r:id="rId21" w:history="1">
        <w:r w:rsidRPr="008531D3">
          <w:rPr>
            <w:rFonts w:ascii="Times New Roman" w:eastAsia="Times New Roman" w:hAnsi="Times New Roman" w:cs="AsterV"/>
            <w:color w:val="0000FF"/>
            <w:sz w:val="24"/>
            <w:szCs w:val="24"/>
            <w:u w:val="single"/>
            <w:vertAlign w:val="superscript"/>
          </w:rPr>
          <w:t>39</w:t>
        </w:r>
      </w:hyperlink>
      <w:r w:rsidRPr="008531D3">
        <w:rPr>
          <w:rFonts w:ascii="Times New Roman" w:eastAsia="Times New Roman" w:hAnsi="Times New Roman" w:cs="AsterV"/>
          <w:sz w:val="24"/>
          <w:szCs w:val="24"/>
        </w:rPr>
        <w:t xml:space="preserve"> to accrue or arise to him in India during such year ; or</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c</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accrues</w:t>
      </w:r>
      <w:proofErr w:type="gramEnd"/>
      <w:r w:rsidRPr="008531D3">
        <w:rPr>
          <w:rFonts w:ascii="Times New Roman" w:eastAsia="Times New Roman" w:hAnsi="Times New Roman" w:cs="AsterV"/>
          <w:sz w:val="24"/>
          <w:szCs w:val="24"/>
          <w:vertAlign w:val="superscript"/>
        </w:rPr>
        <w:fldChar w:fldCharType="begin"/>
      </w:r>
      <w:r w:rsidRPr="008531D3">
        <w:rPr>
          <w:rFonts w:ascii="Times New Roman" w:eastAsia="Times New Roman" w:hAnsi="Times New Roman" w:cs="AsterV"/>
          <w:sz w:val="24"/>
          <w:szCs w:val="24"/>
          <w:vertAlign w:val="superscript"/>
        </w:rPr>
        <w:instrText xml:space="preserve"> HYPERLINK "http://law.incometaxindia.gov.in/DitTaxmann/IncomeTaxActs/2008ITAct/ftn39section3.htm" </w:instrText>
      </w:r>
      <w:r w:rsidRPr="008531D3">
        <w:rPr>
          <w:rFonts w:ascii="Times New Roman" w:eastAsia="Times New Roman" w:hAnsi="Times New Roman" w:cs="AsterV"/>
          <w:sz w:val="24"/>
          <w:szCs w:val="24"/>
          <w:vertAlign w:val="superscript"/>
        </w:rPr>
        <w:fldChar w:fldCharType="separate"/>
      </w:r>
      <w:r w:rsidRPr="008531D3">
        <w:rPr>
          <w:rFonts w:ascii="Times New Roman" w:eastAsia="Times New Roman" w:hAnsi="Times New Roman" w:cs="AsterV"/>
          <w:color w:val="0000FF"/>
          <w:sz w:val="24"/>
          <w:szCs w:val="24"/>
          <w:u w:val="single"/>
          <w:vertAlign w:val="superscript"/>
        </w:rPr>
        <w:t>39</w:t>
      </w:r>
      <w:r w:rsidRPr="008531D3">
        <w:rPr>
          <w:rFonts w:ascii="Times New Roman" w:eastAsia="Times New Roman" w:hAnsi="Times New Roman" w:cs="AsterV"/>
          <w:sz w:val="24"/>
          <w:szCs w:val="24"/>
          <w:vertAlign w:val="superscript"/>
        </w:rPr>
        <w:fldChar w:fldCharType="end"/>
      </w:r>
      <w:r w:rsidRPr="008531D3">
        <w:rPr>
          <w:rFonts w:ascii="Times New Roman" w:eastAsia="Times New Roman" w:hAnsi="Times New Roman" w:cs="AsterV"/>
          <w:sz w:val="24"/>
          <w:szCs w:val="24"/>
        </w:rPr>
        <w:t xml:space="preserve"> or arises</w:t>
      </w:r>
      <w:hyperlink r:id="rId22" w:history="1">
        <w:r w:rsidRPr="008531D3">
          <w:rPr>
            <w:rFonts w:ascii="Times New Roman" w:eastAsia="Times New Roman" w:hAnsi="Times New Roman" w:cs="AsterV"/>
            <w:color w:val="0000FF"/>
            <w:sz w:val="24"/>
            <w:szCs w:val="24"/>
            <w:u w:val="single"/>
            <w:vertAlign w:val="superscript"/>
          </w:rPr>
          <w:t>39</w:t>
        </w:r>
      </w:hyperlink>
      <w:r w:rsidRPr="008531D3">
        <w:rPr>
          <w:rFonts w:ascii="Times New Roman" w:eastAsia="Times New Roman" w:hAnsi="Times New Roman" w:cs="AsterV"/>
          <w:sz w:val="24"/>
          <w:szCs w:val="24"/>
        </w:rPr>
        <w:t xml:space="preserve"> to him outside India during such year :</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r>
      <w:r w:rsidRPr="008531D3">
        <w:rPr>
          <w:rFonts w:ascii="Times New Roman" w:eastAsia="Times New Roman" w:hAnsi="Times New Roman" w:cs="AsterV"/>
          <w:sz w:val="24"/>
          <w:szCs w:val="24"/>
        </w:rPr>
        <w:tab/>
      </w:r>
      <w:r w:rsidRPr="008531D3">
        <w:rPr>
          <w:rFonts w:ascii="Times New Roman" w:eastAsia="Times New Roman" w:hAnsi="Times New Roman" w:cs="AsterV"/>
          <w:b/>
          <w:bCs/>
          <w:sz w:val="24"/>
          <w:szCs w:val="24"/>
        </w:rPr>
        <w:t xml:space="preserve">Provided </w:t>
      </w:r>
      <w:r w:rsidRPr="008531D3">
        <w:rPr>
          <w:rFonts w:ascii="Times New Roman" w:eastAsia="Times New Roman" w:hAnsi="Times New Roman" w:cs="AsterV"/>
          <w:sz w:val="24"/>
          <w:szCs w:val="24"/>
        </w:rPr>
        <w:t>that, in the case of a person not ordinarily resident in India within the meaning of sub-section (6)</w:t>
      </w:r>
      <w:hyperlink r:id="rId23" w:history="1">
        <w:r w:rsidRPr="008531D3">
          <w:rPr>
            <w:rFonts w:ascii="Times New Roman" w:eastAsia="Times New Roman" w:hAnsi="Times New Roman" w:cs="AsterV"/>
            <w:color w:val="0000FF"/>
            <w:sz w:val="24"/>
            <w:szCs w:val="24"/>
            <w:u w:val="single"/>
          </w:rPr>
          <w:t>*</w:t>
        </w:r>
      </w:hyperlink>
      <w:r w:rsidRPr="008531D3">
        <w:rPr>
          <w:rFonts w:ascii="Times New Roman" w:eastAsia="Times New Roman" w:hAnsi="Times New Roman" w:cs="AsterV"/>
          <w:sz w:val="24"/>
          <w:szCs w:val="24"/>
        </w:rPr>
        <w:t xml:space="preserve"> of </w:t>
      </w:r>
      <w:hyperlink r:id="rId24" w:history="1">
        <w:r w:rsidRPr="008531D3">
          <w:rPr>
            <w:rFonts w:ascii="Times New Roman" w:eastAsia="Times New Roman" w:hAnsi="Times New Roman" w:cs="AsterV"/>
            <w:color w:val="0000FF"/>
            <w:sz w:val="24"/>
            <w:szCs w:val="24"/>
            <w:u w:val="single"/>
          </w:rPr>
          <w:t>section 6</w:t>
        </w:r>
      </w:hyperlink>
      <w:r w:rsidRPr="008531D3">
        <w:rPr>
          <w:rFonts w:ascii="Times New Roman" w:eastAsia="Times New Roman" w:hAnsi="Times New Roman" w:cs="AsterV"/>
          <w:sz w:val="24"/>
          <w:szCs w:val="24"/>
        </w:rPr>
        <w:t>, the income which accrues or arises to him outside India shall not be so included unless it is derived from a business controlled in or a profession set up in India.</w:t>
      </w:r>
    </w:p>
    <w:p w:rsidR="008531D3" w:rsidRPr="008531D3" w:rsidRDefault="008531D3" w:rsidP="008531D3">
      <w:pPr>
        <w:tabs>
          <w:tab w:val="left" w:pos="360"/>
          <w:tab w:val="left" w:pos="480"/>
          <w:tab w:val="left" w:pos="600"/>
          <w:tab w:val="left" w:pos="720"/>
        </w:tabs>
        <w:adjustRightInd w:val="0"/>
        <w:spacing w:before="100" w:beforeAutospacing="1" w:after="60" w:line="240" w:lineRule="auto"/>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(2) Subject to</w:t>
      </w:r>
      <w:hyperlink r:id="rId25" w:history="1">
        <w:r w:rsidRPr="008531D3">
          <w:rPr>
            <w:rFonts w:ascii="Times New Roman" w:eastAsia="Times New Roman" w:hAnsi="Times New Roman" w:cs="AsterV"/>
            <w:color w:val="0000FF"/>
            <w:sz w:val="24"/>
            <w:szCs w:val="24"/>
            <w:u w:val="single"/>
            <w:vertAlign w:val="superscript"/>
          </w:rPr>
          <w:t>38</w:t>
        </w:r>
      </w:hyperlink>
      <w:r w:rsidRPr="008531D3">
        <w:rPr>
          <w:rFonts w:ascii="Times New Roman" w:eastAsia="Times New Roman" w:hAnsi="Times New Roman" w:cs="AsterV"/>
          <w:sz w:val="24"/>
          <w:szCs w:val="24"/>
        </w:rPr>
        <w:t xml:space="preserve"> the provisions of this Act, the total income</w:t>
      </w:r>
      <w:hyperlink r:id="rId26" w:history="1">
        <w:r w:rsidRPr="008531D3">
          <w:rPr>
            <w:rFonts w:ascii="Times New Roman" w:eastAsia="Times New Roman" w:hAnsi="Times New Roman" w:cs="AsterV"/>
            <w:color w:val="0000FF"/>
            <w:sz w:val="24"/>
            <w:szCs w:val="24"/>
            <w:u w:val="single"/>
            <w:vertAlign w:val="superscript"/>
          </w:rPr>
          <w:t>38</w:t>
        </w:r>
      </w:hyperlink>
      <w:r w:rsidRPr="008531D3">
        <w:rPr>
          <w:rFonts w:ascii="Times New Roman" w:eastAsia="Times New Roman" w:hAnsi="Times New Roman" w:cs="AsterV"/>
          <w:sz w:val="24"/>
          <w:szCs w:val="24"/>
        </w:rPr>
        <w:t xml:space="preserve"> of any previous year of a person who is a non-resident includes all income from whatever source derived which</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a</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is received</w:t>
      </w:r>
      <w:hyperlink r:id="rId27" w:history="1">
        <w:r w:rsidRPr="008531D3">
          <w:rPr>
            <w:rFonts w:ascii="Times New Roman" w:eastAsia="Times New Roman" w:hAnsi="Times New Roman" w:cs="AsterV"/>
            <w:color w:val="0000FF"/>
            <w:sz w:val="24"/>
            <w:szCs w:val="24"/>
            <w:u w:val="single"/>
            <w:vertAlign w:val="superscript"/>
          </w:rPr>
          <w:t>39</w:t>
        </w:r>
      </w:hyperlink>
      <w:r w:rsidRPr="008531D3">
        <w:rPr>
          <w:rFonts w:ascii="Times New Roman" w:eastAsia="Times New Roman" w:hAnsi="Times New Roman" w:cs="AsterV"/>
          <w:sz w:val="24"/>
          <w:szCs w:val="24"/>
        </w:rPr>
        <w:t xml:space="preserve"> or is deemed to be received</w:t>
      </w:r>
      <w:hyperlink r:id="rId28" w:history="1">
        <w:r w:rsidRPr="008531D3">
          <w:rPr>
            <w:rFonts w:ascii="Times New Roman" w:eastAsia="Times New Roman" w:hAnsi="Times New Roman" w:cs="AsterV"/>
            <w:color w:val="0000FF"/>
            <w:sz w:val="24"/>
            <w:szCs w:val="24"/>
            <w:u w:val="single"/>
            <w:vertAlign w:val="superscript"/>
          </w:rPr>
          <w:t>39</w:t>
        </w:r>
      </w:hyperlink>
      <w:r w:rsidRPr="008531D3">
        <w:rPr>
          <w:rFonts w:ascii="Times New Roman" w:eastAsia="Times New Roman" w:hAnsi="Times New Roman" w:cs="AsterV"/>
          <w:sz w:val="24"/>
          <w:szCs w:val="24"/>
        </w:rPr>
        <w:t xml:space="preserve"> in India in such year by or on behalf of such person ; or</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b</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accrues</w:t>
      </w:r>
      <w:proofErr w:type="gramEnd"/>
      <w:r w:rsidRPr="008531D3">
        <w:rPr>
          <w:rFonts w:ascii="Times New Roman" w:eastAsia="Times New Roman" w:hAnsi="Times New Roman" w:cs="AsterV"/>
          <w:sz w:val="24"/>
          <w:szCs w:val="24"/>
          <w:vertAlign w:val="superscript"/>
        </w:rPr>
        <w:fldChar w:fldCharType="begin"/>
      </w:r>
      <w:r w:rsidRPr="008531D3">
        <w:rPr>
          <w:rFonts w:ascii="Times New Roman" w:eastAsia="Times New Roman" w:hAnsi="Times New Roman" w:cs="AsterV"/>
          <w:sz w:val="24"/>
          <w:szCs w:val="24"/>
          <w:vertAlign w:val="superscript"/>
        </w:rPr>
        <w:instrText xml:space="preserve"> HYPERLINK "http://law.incometaxindia.gov.in/DitTaxmann/IncomeTaxActs/2008ITAct/ftn39section3.htm" </w:instrText>
      </w:r>
      <w:r w:rsidRPr="008531D3">
        <w:rPr>
          <w:rFonts w:ascii="Times New Roman" w:eastAsia="Times New Roman" w:hAnsi="Times New Roman" w:cs="AsterV"/>
          <w:sz w:val="24"/>
          <w:szCs w:val="24"/>
          <w:vertAlign w:val="superscript"/>
        </w:rPr>
        <w:fldChar w:fldCharType="separate"/>
      </w:r>
      <w:r w:rsidRPr="008531D3">
        <w:rPr>
          <w:rFonts w:ascii="Times New Roman" w:eastAsia="Times New Roman" w:hAnsi="Times New Roman" w:cs="AsterV"/>
          <w:color w:val="0000FF"/>
          <w:sz w:val="24"/>
          <w:szCs w:val="24"/>
          <w:u w:val="single"/>
          <w:vertAlign w:val="superscript"/>
        </w:rPr>
        <w:t>39</w:t>
      </w:r>
      <w:r w:rsidRPr="008531D3">
        <w:rPr>
          <w:rFonts w:ascii="Times New Roman" w:eastAsia="Times New Roman" w:hAnsi="Times New Roman" w:cs="AsterV"/>
          <w:sz w:val="24"/>
          <w:szCs w:val="24"/>
          <w:vertAlign w:val="superscript"/>
        </w:rPr>
        <w:fldChar w:fldCharType="end"/>
      </w:r>
      <w:r w:rsidRPr="008531D3">
        <w:rPr>
          <w:rFonts w:ascii="Times New Roman" w:eastAsia="Times New Roman" w:hAnsi="Times New Roman" w:cs="AsterV"/>
          <w:sz w:val="24"/>
          <w:szCs w:val="24"/>
        </w:rPr>
        <w:t xml:space="preserve"> or arises</w:t>
      </w:r>
      <w:hyperlink r:id="rId29" w:history="1">
        <w:r w:rsidRPr="008531D3">
          <w:rPr>
            <w:rFonts w:ascii="Times New Roman" w:eastAsia="Times New Roman" w:hAnsi="Times New Roman" w:cs="AsterV"/>
            <w:color w:val="0000FF"/>
            <w:sz w:val="24"/>
            <w:szCs w:val="24"/>
            <w:u w:val="single"/>
            <w:vertAlign w:val="superscript"/>
          </w:rPr>
          <w:t>39</w:t>
        </w:r>
      </w:hyperlink>
      <w:r w:rsidRPr="008531D3">
        <w:rPr>
          <w:rFonts w:ascii="Times New Roman" w:eastAsia="Times New Roman" w:hAnsi="Times New Roman" w:cs="AsterV"/>
          <w:sz w:val="24"/>
          <w:szCs w:val="24"/>
        </w:rPr>
        <w:t xml:space="preserve"> or is deemed to accrue or arise to him in India during such year.</w:t>
      </w:r>
    </w:p>
    <w:p w:rsidR="008531D3" w:rsidRPr="008531D3" w:rsidRDefault="008531D3" w:rsidP="008531D3">
      <w:pPr>
        <w:tabs>
          <w:tab w:val="left" w:pos="360"/>
          <w:tab w:val="left" w:pos="480"/>
          <w:tab w:val="left" w:pos="600"/>
          <w:tab w:val="left" w:pos="720"/>
        </w:tabs>
        <w:adjustRightInd w:val="0"/>
        <w:spacing w:before="100" w:beforeAutospacing="1" w:after="60" w:line="240" w:lineRule="auto"/>
        <w:jc w:val="both"/>
        <w:rPr>
          <w:rFonts w:ascii="Times New Roman" w:eastAsia="Times New Roman" w:hAnsi="Times New Roman" w:cs="AsterV"/>
          <w:sz w:val="24"/>
          <w:szCs w:val="24"/>
        </w:rPr>
      </w:pPr>
      <w:r w:rsidRPr="008531D3">
        <w:rPr>
          <w:rFonts w:ascii="Times New Roman" w:eastAsia="Times New Roman" w:hAnsi="Times New Roman" w:cs="AsterV"/>
          <w:iCs/>
          <w:sz w:val="24"/>
          <w:szCs w:val="24"/>
        </w:rPr>
        <w:t>Explanation 1.</w:t>
      </w:r>
      <w:r w:rsidRPr="008531D3">
        <w:rPr>
          <w:rFonts w:ascii="Times New Roman" w:eastAsia="Times New Roman" w:hAnsi="Times New Roman" w:cs="AsterV"/>
          <w:sz w:val="24"/>
          <w:szCs w:val="24"/>
        </w:rPr>
        <w:t>Income accruing or arising outside India shall not be deemed to be received</w:t>
      </w:r>
      <w:hyperlink r:id="rId30" w:history="1">
        <w:r w:rsidRPr="008531D3">
          <w:rPr>
            <w:rFonts w:ascii="Times New Roman" w:eastAsia="Times New Roman" w:hAnsi="Times New Roman" w:cs="AsterV"/>
            <w:color w:val="0000FF"/>
            <w:sz w:val="24"/>
            <w:szCs w:val="24"/>
            <w:u w:val="single"/>
            <w:vertAlign w:val="superscript"/>
          </w:rPr>
          <w:t>39</w:t>
        </w:r>
      </w:hyperlink>
      <w:r w:rsidRPr="008531D3">
        <w:rPr>
          <w:rFonts w:ascii="Times New Roman" w:eastAsia="Times New Roman" w:hAnsi="Times New Roman" w:cs="AsterV"/>
          <w:sz w:val="24"/>
          <w:szCs w:val="24"/>
        </w:rPr>
        <w:t xml:space="preserve"> in India within the meaning of this section by reason only of the fact that it is taken into account in a balance sheet prepared in India.</w:t>
      </w:r>
    </w:p>
    <w:p w:rsidR="008531D3" w:rsidRPr="008531D3" w:rsidRDefault="008531D3" w:rsidP="008531D3">
      <w:pPr>
        <w:tabs>
          <w:tab w:val="left" w:pos="360"/>
          <w:tab w:val="left" w:pos="480"/>
          <w:tab w:val="left" w:pos="600"/>
          <w:tab w:val="left" w:pos="720"/>
        </w:tabs>
        <w:adjustRightInd w:val="0"/>
        <w:spacing w:before="100" w:beforeAutospacing="1" w:after="80" w:line="240" w:lineRule="auto"/>
        <w:jc w:val="both"/>
        <w:rPr>
          <w:rFonts w:ascii="Times New Roman" w:eastAsia="Times New Roman" w:hAnsi="Times New Roman" w:cs="AsterV"/>
          <w:sz w:val="24"/>
          <w:szCs w:val="24"/>
        </w:rPr>
      </w:pPr>
      <w:r w:rsidRPr="008531D3">
        <w:rPr>
          <w:rFonts w:ascii="Times New Roman" w:eastAsia="Times New Roman" w:hAnsi="Times New Roman" w:cs="AsterV"/>
          <w:iCs/>
          <w:sz w:val="24"/>
          <w:szCs w:val="24"/>
        </w:rPr>
        <w:t>Explanation 2.</w:t>
      </w:r>
      <w:r w:rsidRPr="008531D3">
        <w:rPr>
          <w:rFonts w:ascii="Times New Roman" w:eastAsia="Times New Roman" w:hAnsi="Times New Roman" w:cs="AsterV"/>
          <w:sz w:val="24"/>
          <w:szCs w:val="24"/>
        </w:rPr>
        <w:t>For the removal of doubts, it is hereby declared that income which has been included in the total income of a person on the basis that it has accrued</w:t>
      </w:r>
      <w:hyperlink r:id="rId31" w:history="1">
        <w:r w:rsidRPr="008531D3">
          <w:rPr>
            <w:rFonts w:ascii="Times New Roman" w:eastAsia="Times New Roman" w:hAnsi="Times New Roman" w:cs="AsterV"/>
            <w:color w:val="0000FF"/>
            <w:sz w:val="24"/>
            <w:szCs w:val="24"/>
            <w:u w:val="single"/>
            <w:vertAlign w:val="superscript"/>
          </w:rPr>
          <w:t>40</w:t>
        </w:r>
      </w:hyperlink>
      <w:r w:rsidRPr="008531D3">
        <w:rPr>
          <w:rFonts w:ascii="Times New Roman" w:eastAsia="Times New Roman" w:hAnsi="Times New Roman" w:cs="AsterV"/>
          <w:sz w:val="24"/>
          <w:szCs w:val="24"/>
        </w:rPr>
        <w:t xml:space="preserve"> or arisen</w:t>
      </w:r>
      <w:hyperlink r:id="rId32" w:history="1">
        <w:r w:rsidRPr="008531D3">
          <w:rPr>
            <w:rFonts w:ascii="Times New Roman" w:eastAsia="Times New Roman" w:hAnsi="Times New Roman" w:cs="AsterV"/>
            <w:color w:val="0000FF"/>
            <w:sz w:val="24"/>
            <w:szCs w:val="24"/>
            <w:u w:val="single"/>
            <w:vertAlign w:val="superscript"/>
          </w:rPr>
          <w:t>40</w:t>
        </w:r>
      </w:hyperlink>
      <w:r w:rsidRPr="008531D3">
        <w:rPr>
          <w:rFonts w:ascii="Times New Roman" w:eastAsia="Times New Roman" w:hAnsi="Times New Roman" w:cs="AsterV"/>
          <w:sz w:val="24"/>
          <w:szCs w:val="24"/>
        </w:rPr>
        <w:t xml:space="preserve"> or is deemed to have accrued</w:t>
      </w:r>
      <w:hyperlink r:id="rId33" w:history="1">
        <w:r w:rsidRPr="008531D3">
          <w:rPr>
            <w:rFonts w:ascii="Times New Roman" w:eastAsia="Times New Roman" w:hAnsi="Times New Roman" w:cs="AsterV"/>
            <w:color w:val="0000FF"/>
            <w:sz w:val="24"/>
            <w:szCs w:val="24"/>
            <w:u w:val="single"/>
            <w:vertAlign w:val="superscript"/>
          </w:rPr>
          <w:t>40</w:t>
        </w:r>
      </w:hyperlink>
      <w:r w:rsidRPr="008531D3">
        <w:rPr>
          <w:rFonts w:ascii="Times New Roman" w:eastAsia="Times New Roman" w:hAnsi="Times New Roman" w:cs="AsterV"/>
          <w:sz w:val="24"/>
          <w:szCs w:val="24"/>
        </w:rPr>
        <w:t xml:space="preserve"> or arisen</w:t>
      </w:r>
      <w:hyperlink r:id="rId34" w:history="1">
        <w:r w:rsidRPr="008531D3">
          <w:rPr>
            <w:rFonts w:ascii="Times New Roman" w:eastAsia="Times New Roman" w:hAnsi="Times New Roman" w:cs="AsterV"/>
            <w:color w:val="0000FF"/>
            <w:sz w:val="24"/>
            <w:szCs w:val="24"/>
            <w:u w:val="single"/>
            <w:vertAlign w:val="superscript"/>
          </w:rPr>
          <w:t>40</w:t>
        </w:r>
      </w:hyperlink>
      <w:r w:rsidRPr="008531D3">
        <w:rPr>
          <w:rFonts w:ascii="Times New Roman" w:eastAsia="Times New Roman" w:hAnsi="Times New Roman" w:cs="AsterV"/>
          <w:sz w:val="24"/>
          <w:szCs w:val="24"/>
        </w:rPr>
        <w:t xml:space="preserve"> to him shall not again be so included on the basis that it is received or deemed to be received by him in India.</w:t>
      </w:r>
    </w:p>
    <w:p w:rsidR="008531D3" w:rsidRPr="008531D3" w:rsidRDefault="008531D3" w:rsidP="008531D3">
      <w:pPr>
        <w:adjustRightInd w:val="0"/>
        <w:spacing w:before="40" w:after="80" w:line="240" w:lineRule="auto"/>
        <w:jc w:val="both"/>
        <w:rPr>
          <w:rFonts w:ascii="Times New Roman" w:eastAsia="Times New Roman" w:hAnsi="Times New Roman" w:cs="AsterV"/>
          <w:b/>
          <w:bCs/>
          <w:sz w:val="24"/>
          <w:szCs w:val="24"/>
        </w:rPr>
      </w:pPr>
      <w:proofErr w:type="gramStart"/>
      <w:r w:rsidRPr="008531D3">
        <w:rPr>
          <w:rFonts w:ascii="Times New Roman" w:eastAsia="Times New Roman" w:hAnsi="Times New Roman" w:cs="AsterV"/>
          <w:sz w:val="24"/>
          <w:szCs w:val="24"/>
        </w:rPr>
        <w:t>[</w:t>
      </w:r>
      <w:r w:rsidRPr="008531D3">
        <w:rPr>
          <w:rFonts w:ascii="Times New Roman" w:eastAsia="Times New Roman" w:hAnsi="Times New Roman" w:cs="AsterV"/>
          <w:b/>
          <w:bCs/>
          <w:sz w:val="24"/>
          <w:szCs w:val="24"/>
        </w:rPr>
        <w:t>Apportionment of income between spouses governed by Portuguese Civil Code.</w:t>
      </w:r>
      <w:proofErr w:type="gramEnd"/>
    </w:p>
    <w:p w:rsidR="008531D3" w:rsidRPr="008531D3" w:rsidRDefault="008531D3" w:rsidP="008531D3">
      <w:pPr>
        <w:tabs>
          <w:tab w:val="left" w:pos="360"/>
          <w:tab w:val="left" w:pos="480"/>
          <w:tab w:val="left" w:pos="600"/>
          <w:tab w:val="left" w:pos="720"/>
        </w:tabs>
        <w:adjustRightInd w:val="0"/>
        <w:spacing w:before="100" w:beforeAutospacing="1" w:after="80" w:line="240" w:lineRule="auto"/>
        <w:jc w:val="both"/>
        <w:rPr>
          <w:rFonts w:ascii="Times New Roman" w:eastAsia="Times New Roman" w:hAnsi="Times New Roman" w:cs="AsterV"/>
          <w:sz w:val="24"/>
          <w:szCs w:val="24"/>
        </w:rPr>
      </w:pPr>
      <w:r w:rsidRPr="008531D3">
        <w:rPr>
          <w:rFonts w:ascii="Times New Roman" w:eastAsia="Times New Roman" w:hAnsi="Times New Roman" w:cs="AsterV"/>
          <w:b/>
          <w:bCs/>
          <w:sz w:val="24"/>
          <w:szCs w:val="24"/>
        </w:rPr>
        <w:t>5A.</w:t>
      </w:r>
      <w:r w:rsidRPr="008531D3">
        <w:rPr>
          <w:rFonts w:ascii="Times New Roman" w:eastAsia="Times New Roman" w:hAnsi="Times New Roman" w:cs="AsterV"/>
          <w:sz w:val="24"/>
          <w:szCs w:val="24"/>
        </w:rPr>
        <w:t xml:space="preserve"> (1) Where the husband and wife are governed by the system of community of property (known under the Portuguese Civil Code of 1860 as COMMUNIAO DOS BENS) in force in the State of Goa and in the Union territories of Dadra and Nagar Haveli and Daman and Diu, the income of the husband and of the wife under any head of income shall not be assessed as that of such community of property (whether treated as an association of persons or a body of individuals), but such income of the husband and of the wife under each head of income (other than under the head Salaries) shall be apportioned equally between the husband and the wife and the income so apportioned shall be included separately in the total income of the husband and of the wife respectively, and the remaining provisions of this Act shall apply accordingly.</w:t>
      </w:r>
    </w:p>
    <w:p w:rsidR="008531D3" w:rsidRPr="008531D3" w:rsidRDefault="008531D3" w:rsidP="008531D3">
      <w:pPr>
        <w:tabs>
          <w:tab w:val="left" w:pos="360"/>
          <w:tab w:val="left" w:pos="480"/>
          <w:tab w:val="left" w:pos="600"/>
          <w:tab w:val="left" w:pos="720"/>
        </w:tabs>
        <w:adjustRightInd w:val="0"/>
        <w:spacing w:before="100" w:beforeAutospacing="1" w:after="80" w:line="240" w:lineRule="auto"/>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(2) Where the husband or, as the case may be, the wife governed by the aforesaid system of community of property has any income under the head Salaries, such income shall be included in the total income of the spouse who has actually earned it.]</w:t>
      </w:r>
    </w:p>
    <w:p w:rsidR="008531D3" w:rsidRPr="008531D3" w:rsidRDefault="008531D3" w:rsidP="008531D3">
      <w:pPr>
        <w:adjustRightInd w:val="0"/>
        <w:spacing w:before="40" w:after="80" w:line="240" w:lineRule="auto"/>
        <w:jc w:val="both"/>
        <w:rPr>
          <w:rFonts w:ascii="Times New Roman" w:eastAsia="Times New Roman" w:hAnsi="Times New Roman" w:cs="AsterV"/>
          <w:b/>
          <w:bCs/>
          <w:sz w:val="24"/>
          <w:szCs w:val="24"/>
        </w:rPr>
      </w:pPr>
      <w:proofErr w:type="gramStart"/>
      <w:r w:rsidRPr="008531D3">
        <w:rPr>
          <w:rFonts w:ascii="Times New Roman" w:eastAsia="Times New Roman" w:hAnsi="Times New Roman" w:cs="AsterV"/>
          <w:b/>
          <w:bCs/>
          <w:sz w:val="24"/>
          <w:szCs w:val="24"/>
        </w:rPr>
        <w:t>Residence in India.</w:t>
      </w:r>
      <w:proofErr w:type="gramEnd"/>
    </w:p>
    <w:p w:rsidR="008531D3" w:rsidRPr="008531D3" w:rsidRDefault="008531D3" w:rsidP="008531D3">
      <w:pPr>
        <w:tabs>
          <w:tab w:val="left" w:pos="360"/>
          <w:tab w:val="left" w:pos="480"/>
          <w:tab w:val="left" w:pos="600"/>
          <w:tab w:val="left" w:pos="720"/>
        </w:tabs>
        <w:adjustRightInd w:val="0"/>
        <w:spacing w:before="100" w:beforeAutospacing="1" w:after="80" w:line="240" w:lineRule="auto"/>
        <w:jc w:val="both"/>
        <w:rPr>
          <w:rFonts w:ascii="Times New Roman" w:eastAsia="Times New Roman" w:hAnsi="Times New Roman" w:cs="AsterV"/>
          <w:sz w:val="24"/>
          <w:szCs w:val="24"/>
        </w:rPr>
      </w:pPr>
      <w:hyperlink r:id="rId35" w:history="1">
        <w:proofErr w:type="gramStart"/>
        <w:r w:rsidRPr="008531D3">
          <w:rPr>
            <w:rFonts w:ascii="Times New Roman" w:eastAsia="Times New Roman" w:hAnsi="Times New Roman" w:cs="AsterV"/>
            <w:color w:val="0000FF"/>
            <w:sz w:val="24"/>
            <w:szCs w:val="24"/>
            <w:u w:val="single"/>
            <w:vertAlign w:val="superscript"/>
          </w:rPr>
          <w:t>42</w:t>
        </w:r>
      </w:hyperlink>
      <w:r w:rsidRPr="008531D3">
        <w:rPr>
          <w:rFonts w:ascii="Times New Roman" w:eastAsia="Times New Roman" w:hAnsi="Times New Roman" w:cs="AsterV"/>
          <w:b/>
          <w:bCs/>
          <w:sz w:val="24"/>
          <w:szCs w:val="24"/>
        </w:rPr>
        <w:t>6.</w:t>
      </w:r>
      <w:proofErr w:type="gramEnd"/>
      <w:r w:rsidRPr="008531D3">
        <w:rPr>
          <w:rFonts w:ascii="Times New Roman" w:eastAsia="Times New Roman" w:hAnsi="Times New Roman" w:cs="AsterV"/>
          <w:sz w:val="24"/>
          <w:szCs w:val="24"/>
        </w:rPr>
        <w:tab/>
        <w:t>For the purposes of this Act,</w:t>
      </w:r>
    </w:p>
    <w:p w:rsidR="008531D3" w:rsidRPr="008531D3" w:rsidRDefault="008531D3" w:rsidP="008531D3">
      <w:pPr>
        <w:tabs>
          <w:tab w:val="right" w:pos="840"/>
          <w:tab w:val="left" w:pos="960"/>
        </w:tabs>
        <w:adjustRightInd w:val="0"/>
        <w:spacing w:after="8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lastRenderedPageBreak/>
        <w:tab/>
        <w:t>(</w:t>
      </w:r>
      <w:r w:rsidRPr="008531D3">
        <w:rPr>
          <w:rFonts w:ascii="Times New Roman" w:eastAsia="Times New Roman" w:hAnsi="Times New Roman" w:cs="AsterV"/>
          <w:iCs/>
          <w:sz w:val="24"/>
          <w:szCs w:val="24"/>
        </w:rPr>
        <w:t>1</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An individual is said to be resident in India in any previous year, if he</w:t>
      </w:r>
    </w:p>
    <w:p w:rsidR="008531D3" w:rsidRPr="008531D3" w:rsidRDefault="008531D3" w:rsidP="008531D3">
      <w:pPr>
        <w:tabs>
          <w:tab w:val="right" w:pos="1200"/>
          <w:tab w:val="left" w:pos="1320"/>
        </w:tabs>
        <w:adjustRightInd w:val="0"/>
        <w:spacing w:after="8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a</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is</w:t>
      </w:r>
      <w:proofErr w:type="gramEnd"/>
      <w:r w:rsidRPr="008531D3">
        <w:rPr>
          <w:rFonts w:ascii="Times New Roman" w:eastAsia="Times New Roman" w:hAnsi="Times New Roman" w:cs="AsterV"/>
          <w:sz w:val="24"/>
          <w:szCs w:val="24"/>
        </w:rPr>
        <w:t xml:space="preserve"> in India in that year for a period or periods amounting in all to one hundred and eighty-two days or more ; or</w:t>
      </w:r>
    </w:p>
    <w:p w:rsidR="008531D3" w:rsidRPr="008531D3" w:rsidRDefault="008531D3" w:rsidP="008531D3">
      <w:pPr>
        <w:tabs>
          <w:tab w:val="right" w:pos="1200"/>
          <w:tab w:val="left" w:pos="1320"/>
        </w:tabs>
        <w:adjustRightInd w:val="0"/>
        <w:spacing w:after="8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b</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hyperlink r:id="rId36" w:history="1">
        <w:r w:rsidRPr="008531D3">
          <w:rPr>
            <w:rFonts w:ascii="Times New Roman" w:eastAsia="Times New Roman" w:hAnsi="Times New Roman" w:cs="AsterV"/>
            <w:color w:val="0000FF"/>
            <w:sz w:val="24"/>
            <w:szCs w:val="24"/>
            <w:u w:val="single"/>
            <w:vertAlign w:val="superscript"/>
          </w:rPr>
          <w:t>43</w:t>
        </w:r>
      </w:hyperlink>
      <w:r w:rsidRPr="008531D3">
        <w:rPr>
          <w:rFonts w:ascii="Times New Roman" w:eastAsia="Times New Roman" w:hAnsi="Times New Roman" w:cs="AsterV"/>
          <w:sz w:val="24"/>
          <w:szCs w:val="24"/>
        </w:rPr>
        <w:t>[* * *]</w:t>
      </w:r>
    </w:p>
    <w:p w:rsidR="008531D3" w:rsidRPr="008531D3" w:rsidRDefault="008531D3" w:rsidP="008531D3">
      <w:pPr>
        <w:tabs>
          <w:tab w:val="right" w:pos="1200"/>
          <w:tab w:val="left" w:pos="1320"/>
        </w:tabs>
        <w:adjustRightInd w:val="0"/>
        <w:spacing w:after="8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c</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having within the four years preceding that year been in India for a period or periods amounting in all to three hundred and sixty-five days or more, is in India for a period or periods amounting in all to sixty days or more in that year.</w:t>
      </w:r>
    </w:p>
    <w:p w:rsidR="008531D3" w:rsidRPr="008531D3" w:rsidRDefault="008531D3" w:rsidP="008531D3">
      <w:pPr>
        <w:tabs>
          <w:tab w:val="right" w:pos="840"/>
          <w:tab w:val="left" w:pos="960"/>
        </w:tabs>
        <w:adjustRightInd w:val="0"/>
        <w:spacing w:after="8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vertAlign w:val="superscript"/>
        </w:rPr>
        <w:tab/>
      </w:r>
      <w:r w:rsidRPr="008531D3">
        <w:rPr>
          <w:rFonts w:ascii="Times New Roman" w:eastAsia="Times New Roman" w:hAnsi="Times New Roman" w:cs="AsterV"/>
          <w:sz w:val="24"/>
          <w:szCs w:val="24"/>
          <w:vertAlign w:val="superscript"/>
        </w:rPr>
        <w:tab/>
      </w:r>
      <w:hyperlink r:id="rId37" w:history="1">
        <w:r w:rsidRPr="008531D3">
          <w:rPr>
            <w:rFonts w:ascii="Times New Roman" w:eastAsia="Times New Roman" w:hAnsi="Times New Roman" w:cs="AsterV"/>
            <w:color w:val="0000FF"/>
            <w:sz w:val="24"/>
            <w:szCs w:val="24"/>
            <w:u w:val="single"/>
            <w:vertAlign w:val="superscript"/>
          </w:rPr>
          <w:t>44</w:t>
        </w:r>
      </w:hyperlink>
      <w:r w:rsidRPr="008531D3">
        <w:rPr>
          <w:rFonts w:ascii="Times New Roman" w:eastAsia="Times New Roman" w:hAnsi="Times New Roman" w:cs="AsterV"/>
          <w:sz w:val="24"/>
          <w:szCs w:val="24"/>
        </w:rPr>
        <w:t>[</w:t>
      </w:r>
      <w:proofErr w:type="spellStart"/>
      <w:r w:rsidRPr="008531D3">
        <w:rPr>
          <w:rFonts w:ascii="Times New Roman" w:eastAsia="Times New Roman" w:hAnsi="Times New Roman" w:cs="AsterV"/>
          <w:iCs/>
          <w:sz w:val="24"/>
          <w:szCs w:val="24"/>
        </w:rPr>
        <w:t>Explanation.</w:t>
      </w:r>
      <w:r w:rsidRPr="008531D3">
        <w:rPr>
          <w:rFonts w:ascii="Times New Roman" w:eastAsia="Times New Roman" w:hAnsi="Times New Roman" w:cs="AsterV"/>
          <w:sz w:val="24"/>
          <w:szCs w:val="24"/>
        </w:rPr>
        <w:t>In</w:t>
      </w:r>
      <w:proofErr w:type="spellEnd"/>
      <w:r w:rsidRPr="008531D3">
        <w:rPr>
          <w:rFonts w:ascii="Times New Roman" w:eastAsia="Times New Roman" w:hAnsi="Times New Roman" w:cs="AsterV"/>
          <w:sz w:val="24"/>
          <w:szCs w:val="24"/>
        </w:rPr>
        <w:t xml:space="preserve"> the case of an individual,</w:t>
      </w:r>
    </w:p>
    <w:p w:rsidR="008531D3" w:rsidRPr="008531D3" w:rsidRDefault="008531D3" w:rsidP="008531D3">
      <w:pPr>
        <w:tabs>
          <w:tab w:val="right" w:pos="1320"/>
          <w:tab w:val="left" w:pos="1440"/>
        </w:tabs>
        <w:adjustRightInd w:val="0"/>
        <w:spacing w:after="70" w:line="240" w:lineRule="auto"/>
        <w:ind w:left="144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a</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 xml:space="preserve">being a citizen of India, who leaves India in any previous year </w:t>
      </w:r>
      <w:hyperlink r:id="rId38" w:history="1">
        <w:r w:rsidRPr="008531D3">
          <w:rPr>
            <w:rFonts w:ascii="Times New Roman" w:eastAsia="Times New Roman" w:hAnsi="Times New Roman" w:cs="AsterV"/>
            <w:color w:val="0000FF"/>
            <w:sz w:val="24"/>
            <w:szCs w:val="24"/>
            <w:u w:val="single"/>
            <w:vertAlign w:val="superscript"/>
          </w:rPr>
          <w:t>45</w:t>
        </w:r>
      </w:hyperlink>
      <w:r w:rsidRPr="008531D3">
        <w:rPr>
          <w:rFonts w:ascii="Times New Roman" w:eastAsia="Times New Roman" w:hAnsi="Times New Roman" w:cs="AsterV"/>
          <w:sz w:val="24"/>
          <w:szCs w:val="24"/>
        </w:rPr>
        <w:t xml:space="preserve">[as a member of the crew of an </w:t>
      </w:r>
      <w:hyperlink r:id="rId39" w:history="1">
        <w:r w:rsidRPr="008531D3">
          <w:rPr>
            <w:rFonts w:ascii="Times New Roman" w:eastAsia="Times New Roman" w:hAnsi="Times New Roman" w:cs="AsterV"/>
            <w:color w:val="0000FF"/>
            <w:sz w:val="24"/>
            <w:szCs w:val="24"/>
            <w:u w:val="single"/>
            <w:vertAlign w:val="superscript"/>
          </w:rPr>
          <w:t>46</w:t>
        </w:r>
      </w:hyperlink>
      <w:r w:rsidRPr="008531D3">
        <w:rPr>
          <w:rFonts w:ascii="Times New Roman" w:eastAsia="Times New Roman" w:hAnsi="Times New Roman" w:cs="AsterV"/>
          <w:sz w:val="24"/>
          <w:szCs w:val="24"/>
        </w:rPr>
        <w:t>Indian ship as defined in clause (</w:t>
      </w:r>
      <w:r w:rsidRPr="008531D3">
        <w:rPr>
          <w:rFonts w:ascii="Times New Roman" w:eastAsia="Times New Roman" w:hAnsi="Times New Roman" w:cs="AsterV"/>
          <w:iCs/>
          <w:sz w:val="24"/>
          <w:szCs w:val="24"/>
        </w:rPr>
        <w:t>18</w:t>
      </w:r>
      <w:r w:rsidRPr="008531D3">
        <w:rPr>
          <w:rFonts w:ascii="Times New Roman" w:eastAsia="Times New Roman" w:hAnsi="Times New Roman" w:cs="AsterV"/>
          <w:sz w:val="24"/>
          <w:szCs w:val="24"/>
        </w:rPr>
        <w:t xml:space="preserve">) of </w:t>
      </w:r>
      <w:hyperlink r:id="rId40" w:history="1">
        <w:r w:rsidRPr="008531D3">
          <w:rPr>
            <w:rFonts w:ascii="Times New Roman" w:eastAsia="Times New Roman" w:hAnsi="Times New Roman" w:cs="AsterV"/>
            <w:color w:val="0000FF"/>
            <w:sz w:val="24"/>
            <w:szCs w:val="24"/>
            <w:u w:val="single"/>
          </w:rPr>
          <w:t>section 3</w:t>
        </w:r>
      </w:hyperlink>
      <w:r w:rsidRPr="008531D3">
        <w:rPr>
          <w:rFonts w:ascii="Times New Roman" w:eastAsia="Times New Roman" w:hAnsi="Times New Roman" w:cs="AsterV"/>
          <w:sz w:val="24"/>
          <w:szCs w:val="24"/>
        </w:rPr>
        <w:t xml:space="preserve"> of the Merchant Shipping Act, 1958 (44 of 1958), or] for the purposes of employment outside India, the provisions of sub-clause (</w:t>
      </w:r>
      <w:r w:rsidRPr="008531D3">
        <w:rPr>
          <w:rFonts w:ascii="Times New Roman" w:eastAsia="Times New Roman" w:hAnsi="Times New Roman" w:cs="AsterV"/>
          <w:iCs/>
          <w:sz w:val="24"/>
          <w:szCs w:val="24"/>
        </w:rPr>
        <w:t>c</w:t>
      </w:r>
      <w:r w:rsidRPr="008531D3">
        <w:rPr>
          <w:rFonts w:ascii="Times New Roman" w:eastAsia="Times New Roman" w:hAnsi="Times New Roman" w:cs="AsterV"/>
          <w:sz w:val="24"/>
          <w:szCs w:val="24"/>
        </w:rPr>
        <w:t>) shall apply in relation to that year as if for the words sixty days, occurring therein, the words one hundred and eighty-two days had been substituted ;</w:t>
      </w:r>
    </w:p>
    <w:p w:rsidR="008531D3" w:rsidRPr="008531D3" w:rsidRDefault="008531D3" w:rsidP="008531D3">
      <w:pPr>
        <w:tabs>
          <w:tab w:val="right" w:pos="1320"/>
          <w:tab w:val="left" w:pos="1440"/>
        </w:tabs>
        <w:adjustRightInd w:val="0"/>
        <w:spacing w:after="70" w:line="240" w:lineRule="auto"/>
        <w:ind w:left="144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b</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 xml:space="preserve">being a citizen of India, or a person of Indian origin within the meaning of </w:t>
      </w:r>
      <w:r w:rsidRPr="008531D3">
        <w:rPr>
          <w:rFonts w:ascii="Times New Roman" w:eastAsia="Times New Roman" w:hAnsi="Times New Roman" w:cs="AsterV"/>
          <w:iCs/>
          <w:sz w:val="24"/>
          <w:szCs w:val="24"/>
        </w:rPr>
        <w:t>Explanation</w:t>
      </w:r>
      <w:r w:rsidRPr="008531D3">
        <w:rPr>
          <w:rFonts w:ascii="Times New Roman" w:eastAsia="Times New Roman" w:hAnsi="Times New Roman" w:cs="AsterV"/>
          <w:sz w:val="24"/>
          <w:szCs w:val="24"/>
        </w:rPr>
        <w:t xml:space="preserve"> to clause (</w:t>
      </w:r>
      <w:r w:rsidRPr="008531D3">
        <w:rPr>
          <w:rFonts w:ascii="Times New Roman" w:eastAsia="Times New Roman" w:hAnsi="Times New Roman" w:cs="AsterV"/>
          <w:iCs/>
          <w:sz w:val="24"/>
          <w:szCs w:val="24"/>
        </w:rPr>
        <w:t>e</w:t>
      </w:r>
      <w:r w:rsidRPr="008531D3">
        <w:rPr>
          <w:rFonts w:ascii="Times New Roman" w:eastAsia="Times New Roman" w:hAnsi="Times New Roman" w:cs="AsterV"/>
          <w:sz w:val="24"/>
          <w:szCs w:val="24"/>
        </w:rPr>
        <w:t xml:space="preserve">) of </w:t>
      </w:r>
      <w:hyperlink r:id="rId41" w:history="1">
        <w:r w:rsidRPr="008531D3">
          <w:rPr>
            <w:rFonts w:ascii="Times New Roman" w:eastAsia="Times New Roman" w:hAnsi="Times New Roman" w:cs="AsterV"/>
            <w:color w:val="0000FF"/>
            <w:sz w:val="24"/>
            <w:szCs w:val="24"/>
            <w:u w:val="single"/>
          </w:rPr>
          <w:t>section 115C</w:t>
        </w:r>
      </w:hyperlink>
      <w:r w:rsidRPr="008531D3">
        <w:rPr>
          <w:rFonts w:ascii="Times New Roman" w:eastAsia="Times New Roman" w:hAnsi="Times New Roman" w:cs="AsterV"/>
          <w:sz w:val="24"/>
          <w:szCs w:val="24"/>
        </w:rPr>
        <w:t>, who, being outside India, comes on a visit to India in any previous year, the provisions of sub-clause (</w:t>
      </w:r>
      <w:r w:rsidRPr="008531D3">
        <w:rPr>
          <w:rFonts w:ascii="Times New Roman" w:eastAsia="Times New Roman" w:hAnsi="Times New Roman" w:cs="AsterV"/>
          <w:iCs/>
          <w:sz w:val="24"/>
          <w:szCs w:val="24"/>
        </w:rPr>
        <w:t>c</w:t>
      </w:r>
      <w:r w:rsidRPr="008531D3">
        <w:rPr>
          <w:rFonts w:ascii="Times New Roman" w:eastAsia="Times New Roman" w:hAnsi="Times New Roman" w:cs="AsterV"/>
          <w:sz w:val="24"/>
          <w:szCs w:val="24"/>
        </w:rPr>
        <w:t xml:space="preserve">) shall apply in relation to that year as if for the words sixty days, occurring therein, the words one hundred and </w:t>
      </w:r>
      <w:hyperlink r:id="rId42" w:history="1">
        <w:r w:rsidRPr="008531D3">
          <w:rPr>
            <w:rFonts w:ascii="Times New Roman" w:eastAsia="Times New Roman" w:hAnsi="Times New Roman" w:cs="AsterV"/>
            <w:color w:val="0000FF"/>
            <w:sz w:val="24"/>
            <w:szCs w:val="24"/>
            <w:u w:val="single"/>
            <w:vertAlign w:val="superscript"/>
          </w:rPr>
          <w:t>47</w:t>
        </w:r>
      </w:hyperlink>
      <w:r w:rsidRPr="008531D3">
        <w:rPr>
          <w:rFonts w:ascii="Times New Roman" w:eastAsia="Times New Roman" w:hAnsi="Times New Roman" w:cs="AsterV"/>
          <w:sz w:val="24"/>
          <w:szCs w:val="24"/>
        </w:rPr>
        <w:t>[eighty-two] days had been substituted.]</w:t>
      </w:r>
    </w:p>
    <w:p w:rsidR="008531D3" w:rsidRPr="008531D3" w:rsidRDefault="008531D3" w:rsidP="008531D3">
      <w:pPr>
        <w:tabs>
          <w:tab w:val="right" w:pos="840"/>
          <w:tab w:val="left" w:pos="960"/>
        </w:tabs>
        <w:adjustRightInd w:val="0"/>
        <w:spacing w:after="7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2</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A Hindu undivided family, firm or other association of persons is said to be resident in India in any previous year in every case except where during that year the control and management</w:t>
      </w:r>
      <w:hyperlink r:id="rId43" w:history="1">
        <w:r w:rsidRPr="008531D3">
          <w:rPr>
            <w:rFonts w:ascii="Times New Roman" w:eastAsia="Times New Roman" w:hAnsi="Times New Roman" w:cs="AsterV"/>
            <w:color w:val="0000FF"/>
            <w:sz w:val="24"/>
            <w:szCs w:val="24"/>
            <w:u w:val="single"/>
            <w:vertAlign w:val="superscript"/>
          </w:rPr>
          <w:t>48</w:t>
        </w:r>
      </w:hyperlink>
      <w:r w:rsidRPr="008531D3">
        <w:rPr>
          <w:rFonts w:ascii="Times New Roman" w:eastAsia="Times New Roman" w:hAnsi="Times New Roman" w:cs="AsterV"/>
          <w:sz w:val="24"/>
          <w:szCs w:val="24"/>
        </w:rPr>
        <w:t xml:space="preserve"> of its affairs</w:t>
      </w:r>
      <w:hyperlink r:id="rId44" w:history="1">
        <w:r w:rsidRPr="008531D3">
          <w:rPr>
            <w:rFonts w:ascii="Times New Roman" w:eastAsia="Times New Roman" w:hAnsi="Times New Roman" w:cs="AsterV"/>
            <w:color w:val="0000FF"/>
            <w:sz w:val="24"/>
            <w:szCs w:val="24"/>
            <w:u w:val="single"/>
            <w:vertAlign w:val="superscript"/>
          </w:rPr>
          <w:t>48</w:t>
        </w:r>
      </w:hyperlink>
      <w:r w:rsidRPr="008531D3">
        <w:rPr>
          <w:rFonts w:ascii="Times New Roman" w:eastAsia="Times New Roman" w:hAnsi="Times New Roman" w:cs="AsterV"/>
          <w:sz w:val="24"/>
          <w:szCs w:val="24"/>
        </w:rPr>
        <w:t xml:space="preserve"> is situated wholly</w:t>
      </w:r>
      <w:hyperlink r:id="rId45" w:history="1">
        <w:r w:rsidRPr="008531D3">
          <w:rPr>
            <w:rFonts w:ascii="Times New Roman" w:eastAsia="Times New Roman" w:hAnsi="Times New Roman" w:cs="AsterV"/>
            <w:color w:val="0000FF"/>
            <w:sz w:val="24"/>
            <w:szCs w:val="24"/>
            <w:u w:val="single"/>
            <w:vertAlign w:val="superscript"/>
          </w:rPr>
          <w:t>48</w:t>
        </w:r>
      </w:hyperlink>
      <w:r w:rsidRPr="008531D3">
        <w:rPr>
          <w:rFonts w:ascii="Times New Roman" w:eastAsia="Times New Roman" w:hAnsi="Times New Roman" w:cs="AsterV"/>
          <w:sz w:val="24"/>
          <w:szCs w:val="24"/>
        </w:rPr>
        <w:t xml:space="preserve"> outside India.</w:t>
      </w:r>
    </w:p>
    <w:p w:rsidR="008531D3" w:rsidRPr="008531D3" w:rsidRDefault="008531D3" w:rsidP="008531D3">
      <w:pPr>
        <w:tabs>
          <w:tab w:val="right" w:pos="840"/>
          <w:tab w:val="left" w:pos="960"/>
        </w:tabs>
        <w:adjustRightInd w:val="0"/>
        <w:spacing w:after="7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3</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A company is said to be resident in India in any previous year, if</w:t>
      </w:r>
    </w:p>
    <w:p w:rsidR="008531D3" w:rsidRPr="008531D3" w:rsidRDefault="008531D3" w:rsidP="008531D3">
      <w:pPr>
        <w:tabs>
          <w:tab w:val="right" w:pos="1200"/>
          <w:tab w:val="left" w:pos="1320"/>
        </w:tabs>
        <w:adjustRightInd w:val="0"/>
        <w:spacing w:after="7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proofErr w:type="spellStart"/>
      <w:r w:rsidRPr="008531D3">
        <w:rPr>
          <w:rFonts w:ascii="Times New Roman" w:eastAsia="Times New Roman" w:hAnsi="Times New Roman" w:cs="AsterV"/>
          <w:iCs/>
          <w:sz w:val="24"/>
          <w:szCs w:val="24"/>
        </w:rPr>
        <w:t>i</w:t>
      </w:r>
      <w:proofErr w:type="spellEnd"/>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it</w:t>
      </w:r>
      <w:proofErr w:type="gramEnd"/>
      <w:r w:rsidRPr="008531D3">
        <w:rPr>
          <w:rFonts w:ascii="Times New Roman" w:eastAsia="Times New Roman" w:hAnsi="Times New Roman" w:cs="AsterV"/>
          <w:sz w:val="24"/>
          <w:szCs w:val="24"/>
        </w:rPr>
        <w:t xml:space="preserve"> is an Indian company ; or</w:t>
      </w:r>
    </w:p>
    <w:p w:rsidR="008531D3" w:rsidRPr="008531D3" w:rsidRDefault="008531D3" w:rsidP="008531D3">
      <w:pPr>
        <w:tabs>
          <w:tab w:val="right" w:pos="1200"/>
          <w:tab w:val="left" w:pos="1320"/>
        </w:tabs>
        <w:adjustRightInd w:val="0"/>
        <w:spacing w:after="7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ii</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during</w:t>
      </w:r>
      <w:proofErr w:type="gramEnd"/>
      <w:r w:rsidRPr="008531D3">
        <w:rPr>
          <w:rFonts w:ascii="Times New Roman" w:eastAsia="Times New Roman" w:hAnsi="Times New Roman" w:cs="AsterV"/>
          <w:sz w:val="24"/>
          <w:szCs w:val="24"/>
        </w:rPr>
        <w:t xml:space="preserve"> that year, the control and management</w:t>
      </w:r>
      <w:hyperlink r:id="rId46" w:history="1">
        <w:r w:rsidRPr="008531D3">
          <w:rPr>
            <w:rFonts w:ascii="Times New Roman" w:eastAsia="Times New Roman" w:hAnsi="Times New Roman" w:cs="AsterV"/>
            <w:color w:val="0000FF"/>
            <w:sz w:val="24"/>
            <w:szCs w:val="24"/>
            <w:u w:val="single"/>
            <w:vertAlign w:val="superscript"/>
          </w:rPr>
          <w:t>48</w:t>
        </w:r>
      </w:hyperlink>
      <w:r w:rsidRPr="008531D3">
        <w:rPr>
          <w:rFonts w:ascii="Times New Roman" w:eastAsia="Times New Roman" w:hAnsi="Times New Roman" w:cs="AsterV"/>
          <w:sz w:val="24"/>
          <w:szCs w:val="24"/>
        </w:rPr>
        <w:t xml:space="preserve"> of its affairs</w:t>
      </w:r>
      <w:hyperlink r:id="rId47" w:history="1">
        <w:r w:rsidRPr="008531D3">
          <w:rPr>
            <w:rFonts w:ascii="Times New Roman" w:eastAsia="Times New Roman" w:hAnsi="Times New Roman" w:cs="AsterV"/>
            <w:color w:val="0000FF"/>
            <w:sz w:val="24"/>
            <w:szCs w:val="24"/>
            <w:u w:val="single"/>
            <w:vertAlign w:val="superscript"/>
          </w:rPr>
          <w:t>48</w:t>
        </w:r>
      </w:hyperlink>
      <w:r w:rsidRPr="008531D3">
        <w:rPr>
          <w:rFonts w:ascii="Times New Roman" w:eastAsia="Times New Roman" w:hAnsi="Times New Roman" w:cs="AsterV"/>
          <w:sz w:val="24"/>
          <w:szCs w:val="24"/>
        </w:rPr>
        <w:t xml:space="preserve"> is situated wholly</w:t>
      </w:r>
      <w:hyperlink r:id="rId48" w:history="1">
        <w:r w:rsidRPr="008531D3">
          <w:rPr>
            <w:rFonts w:ascii="Times New Roman" w:eastAsia="Times New Roman" w:hAnsi="Times New Roman" w:cs="AsterV"/>
            <w:color w:val="0000FF"/>
            <w:sz w:val="24"/>
            <w:szCs w:val="24"/>
            <w:u w:val="single"/>
            <w:vertAlign w:val="superscript"/>
          </w:rPr>
          <w:t>48</w:t>
        </w:r>
      </w:hyperlink>
      <w:r w:rsidRPr="008531D3">
        <w:rPr>
          <w:rFonts w:ascii="Times New Roman" w:eastAsia="Times New Roman" w:hAnsi="Times New Roman" w:cs="AsterV"/>
          <w:sz w:val="24"/>
          <w:szCs w:val="24"/>
        </w:rPr>
        <w:t xml:space="preserve"> in India.</w:t>
      </w:r>
    </w:p>
    <w:p w:rsidR="008531D3" w:rsidRPr="008531D3" w:rsidRDefault="008531D3" w:rsidP="008531D3">
      <w:pPr>
        <w:tabs>
          <w:tab w:val="right" w:pos="840"/>
          <w:tab w:val="left" w:pos="960"/>
        </w:tabs>
        <w:adjustRightInd w:val="0"/>
        <w:spacing w:after="7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4</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Every other person is said to be resident in India in any previous year in every case, except where during that year the control and management of his affairs is situated wholly outside India.</w:t>
      </w:r>
    </w:p>
    <w:p w:rsidR="008531D3" w:rsidRPr="008531D3" w:rsidRDefault="008531D3" w:rsidP="008531D3">
      <w:pPr>
        <w:tabs>
          <w:tab w:val="right" w:pos="840"/>
          <w:tab w:val="left" w:pos="960"/>
        </w:tabs>
        <w:adjustRightInd w:val="0"/>
        <w:spacing w:after="7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5</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If a person is resident in India in a previous year relevant to an assessment year in respect of any source of income, he shall be deemed to be resident in India in the previous year relevant to the assessment year in respect of each of his other sources of income.</w:t>
      </w:r>
    </w:p>
    <w:p w:rsidR="008531D3" w:rsidRPr="008531D3" w:rsidRDefault="008531D3" w:rsidP="008531D3">
      <w:pPr>
        <w:tabs>
          <w:tab w:val="right" w:pos="840"/>
          <w:tab w:val="left" w:pos="960"/>
        </w:tabs>
        <w:adjustRightInd w:val="0"/>
        <w:spacing w:after="70" w:line="240" w:lineRule="auto"/>
        <w:ind w:left="960" w:hanging="960"/>
        <w:jc w:val="both"/>
        <w:rPr>
          <w:rFonts w:ascii="Times New Roman" w:eastAsia="Times New Roman" w:hAnsi="Times New Roman" w:cs="AsterV"/>
          <w:iCs/>
          <w:sz w:val="24"/>
          <w:szCs w:val="24"/>
        </w:rPr>
      </w:pPr>
      <w:r w:rsidRPr="008531D3">
        <w:rPr>
          <w:rFonts w:ascii="Times New Roman" w:eastAsia="Times New Roman" w:hAnsi="Times New Roman" w:cs="AsterV"/>
          <w:iCs/>
          <w:sz w:val="24"/>
          <w:szCs w:val="24"/>
        </w:rPr>
        <w:tab/>
      </w:r>
      <w:hyperlink r:id="rId49" w:history="1">
        <w:r w:rsidRPr="008531D3">
          <w:rPr>
            <w:rFonts w:ascii="Times New Roman" w:eastAsia="Times New Roman" w:hAnsi="Times New Roman" w:cs="AsterV"/>
            <w:color w:val="0000FF"/>
            <w:sz w:val="24"/>
            <w:szCs w:val="24"/>
            <w:u w:val="single"/>
            <w:vertAlign w:val="superscript"/>
          </w:rPr>
          <w:t>49</w:t>
        </w:r>
      </w:hyperlink>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6</w:t>
      </w:r>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ab/>
      </w:r>
      <w:r w:rsidRPr="008531D3">
        <w:rPr>
          <w:rFonts w:ascii="Times New Roman" w:eastAsia="Times New Roman" w:hAnsi="Times New Roman" w:cs="AsterV"/>
          <w:sz w:val="24"/>
          <w:szCs w:val="24"/>
        </w:rPr>
        <w:t>A person is said to be not ordinarily resident in India in any previous year if such person is</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iCs/>
          <w:sz w:val="24"/>
          <w:szCs w:val="24"/>
        </w:rPr>
      </w:pPr>
      <w:r w:rsidRPr="008531D3">
        <w:rPr>
          <w:rFonts w:ascii="Times New Roman" w:eastAsia="Times New Roman" w:hAnsi="Times New Roman" w:cs="AsterV"/>
          <w:iCs/>
          <w:sz w:val="24"/>
          <w:szCs w:val="24"/>
        </w:rPr>
        <w:tab/>
      </w:r>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a</w:t>
      </w:r>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ab/>
      </w:r>
      <w:r w:rsidRPr="008531D3">
        <w:rPr>
          <w:rFonts w:ascii="Times New Roman" w:eastAsia="Times New Roman" w:hAnsi="Times New Roman" w:cs="AsterV"/>
          <w:sz w:val="24"/>
          <w:szCs w:val="24"/>
        </w:rPr>
        <w:t>an individual who has been a non-resident in India in nine out of the ten previous years preceding that year, or has during the seven previous years preceding that year been in India for a period of, or periods amounting in all to, seven hundred and twenty-nine days or less; or</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iCs/>
          <w:sz w:val="24"/>
          <w:szCs w:val="24"/>
        </w:rPr>
      </w:pPr>
      <w:r w:rsidRPr="008531D3">
        <w:rPr>
          <w:rFonts w:ascii="Times New Roman" w:eastAsia="Times New Roman" w:hAnsi="Times New Roman" w:cs="AsterV"/>
          <w:iCs/>
          <w:sz w:val="24"/>
          <w:szCs w:val="24"/>
        </w:rPr>
        <w:tab/>
      </w:r>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b</w:t>
      </w:r>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ab/>
      </w:r>
      <w:r w:rsidRPr="008531D3">
        <w:rPr>
          <w:rFonts w:ascii="Times New Roman" w:eastAsia="Times New Roman" w:hAnsi="Times New Roman" w:cs="AsterV"/>
          <w:sz w:val="24"/>
          <w:szCs w:val="24"/>
        </w:rPr>
        <w:t>a Hindu undivided family whose manager has been a non-resident in India in nine out of the ten previous years preceding that year, or has during the seven previous years preceding that year been in India for a period of, or periods amounting in all to, seven hundred and twenty-nine days or less.]</w:t>
      </w:r>
    </w:p>
    <w:p w:rsidR="008531D3" w:rsidRPr="008531D3" w:rsidRDefault="008531D3" w:rsidP="008531D3">
      <w:pPr>
        <w:adjustRightInd w:val="0"/>
        <w:spacing w:before="40" w:after="60" w:line="240" w:lineRule="auto"/>
        <w:jc w:val="both"/>
        <w:rPr>
          <w:rFonts w:ascii="Times New Roman" w:eastAsia="Times New Roman" w:hAnsi="Times New Roman" w:cs="AsterV"/>
          <w:b/>
          <w:bCs/>
          <w:sz w:val="24"/>
          <w:szCs w:val="24"/>
        </w:rPr>
      </w:pPr>
      <w:r w:rsidRPr="008531D3">
        <w:rPr>
          <w:rFonts w:ascii="Times New Roman" w:eastAsia="Times New Roman" w:hAnsi="Times New Roman" w:cs="AsterV"/>
          <w:b/>
          <w:bCs/>
          <w:sz w:val="24"/>
          <w:szCs w:val="24"/>
        </w:rPr>
        <w:lastRenderedPageBreak/>
        <w:t>Income deemed to be received.</w:t>
      </w:r>
    </w:p>
    <w:p w:rsidR="008531D3" w:rsidRPr="008531D3" w:rsidRDefault="008531D3" w:rsidP="008531D3">
      <w:pPr>
        <w:tabs>
          <w:tab w:val="left" w:pos="240"/>
          <w:tab w:val="left" w:pos="360"/>
          <w:tab w:val="left" w:pos="480"/>
          <w:tab w:val="left" w:pos="600"/>
          <w:tab w:val="left" w:pos="720"/>
        </w:tabs>
        <w:adjustRightInd w:val="0"/>
        <w:spacing w:before="100" w:beforeAutospacing="1" w:after="60" w:line="240" w:lineRule="auto"/>
        <w:jc w:val="both"/>
        <w:rPr>
          <w:rFonts w:ascii="Times New Roman" w:eastAsia="Times New Roman" w:hAnsi="Times New Roman" w:cs="AsterV"/>
          <w:sz w:val="24"/>
          <w:szCs w:val="24"/>
        </w:rPr>
      </w:pPr>
      <w:r w:rsidRPr="008531D3">
        <w:rPr>
          <w:rFonts w:ascii="Times New Roman" w:eastAsia="Times New Roman" w:hAnsi="Times New Roman" w:cs="AsterV"/>
          <w:b/>
          <w:bCs/>
          <w:sz w:val="24"/>
          <w:szCs w:val="24"/>
        </w:rPr>
        <w:t>7.</w:t>
      </w:r>
      <w:r w:rsidRPr="008531D3">
        <w:rPr>
          <w:rFonts w:ascii="Times New Roman" w:eastAsia="Times New Roman" w:hAnsi="Times New Roman" w:cs="AsterV"/>
          <w:sz w:val="24"/>
          <w:szCs w:val="24"/>
        </w:rPr>
        <w:tab/>
        <w:t xml:space="preserve">The following incomes shall be deemed to be received in the previous </w:t>
      </w:r>
      <w:proofErr w:type="gramStart"/>
      <w:r w:rsidRPr="008531D3">
        <w:rPr>
          <w:rFonts w:ascii="Times New Roman" w:eastAsia="Times New Roman" w:hAnsi="Times New Roman" w:cs="AsterV"/>
          <w:sz w:val="24"/>
          <w:szCs w:val="24"/>
        </w:rPr>
        <w:t>year :</w:t>
      </w:r>
      <w:proofErr w:type="gramEnd"/>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proofErr w:type="spellStart"/>
      <w:r w:rsidRPr="008531D3">
        <w:rPr>
          <w:rFonts w:ascii="Times New Roman" w:eastAsia="Times New Roman" w:hAnsi="Times New Roman" w:cs="AsterV"/>
          <w:iCs/>
          <w:sz w:val="24"/>
          <w:szCs w:val="24"/>
        </w:rPr>
        <w:t>i</w:t>
      </w:r>
      <w:proofErr w:type="spellEnd"/>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the</w:t>
      </w:r>
      <w:proofErr w:type="gramEnd"/>
      <w:r w:rsidRPr="008531D3">
        <w:rPr>
          <w:rFonts w:ascii="Times New Roman" w:eastAsia="Times New Roman" w:hAnsi="Times New Roman" w:cs="AsterV"/>
          <w:sz w:val="24"/>
          <w:szCs w:val="24"/>
        </w:rPr>
        <w:t xml:space="preserve"> annual accretion in the previous year to the balance at the credit of an employee participating in a </w:t>
      </w:r>
      <w:proofErr w:type="spellStart"/>
      <w:r w:rsidRPr="008531D3">
        <w:rPr>
          <w:rFonts w:ascii="Times New Roman" w:eastAsia="Times New Roman" w:hAnsi="Times New Roman" w:cs="AsterV"/>
          <w:sz w:val="24"/>
          <w:szCs w:val="24"/>
        </w:rPr>
        <w:t>recognised</w:t>
      </w:r>
      <w:proofErr w:type="spellEnd"/>
      <w:r w:rsidRPr="008531D3">
        <w:rPr>
          <w:rFonts w:ascii="Times New Roman" w:eastAsia="Times New Roman" w:hAnsi="Times New Roman" w:cs="AsterV"/>
          <w:sz w:val="24"/>
          <w:szCs w:val="24"/>
        </w:rPr>
        <w:t xml:space="preserve"> provident fund, to the extent provided in rule 6 of Part A of the Fourth Schedule ;</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ii</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the</w:t>
      </w:r>
      <w:proofErr w:type="gramEnd"/>
      <w:r w:rsidRPr="008531D3">
        <w:rPr>
          <w:rFonts w:ascii="Times New Roman" w:eastAsia="Times New Roman" w:hAnsi="Times New Roman" w:cs="AsterV"/>
          <w:sz w:val="24"/>
          <w:szCs w:val="24"/>
        </w:rPr>
        <w:t xml:space="preserve"> transferred balance in a </w:t>
      </w:r>
      <w:proofErr w:type="spellStart"/>
      <w:r w:rsidRPr="008531D3">
        <w:rPr>
          <w:rFonts w:ascii="Times New Roman" w:eastAsia="Times New Roman" w:hAnsi="Times New Roman" w:cs="AsterV"/>
          <w:sz w:val="24"/>
          <w:szCs w:val="24"/>
        </w:rPr>
        <w:t>recognised</w:t>
      </w:r>
      <w:proofErr w:type="spellEnd"/>
      <w:r w:rsidRPr="008531D3">
        <w:rPr>
          <w:rFonts w:ascii="Times New Roman" w:eastAsia="Times New Roman" w:hAnsi="Times New Roman" w:cs="AsterV"/>
          <w:sz w:val="24"/>
          <w:szCs w:val="24"/>
        </w:rPr>
        <w:t xml:space="preserve"> provident fund, to the extent provided in sub-rule (4) of rule 11 of Part A of the Fourth Schedule ;</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iCs/>
          <w:sz w:val="24"/>
          <w:szCs w:val="24"/>
        </w:rPr>
      </w:pPr>
      <w:r w:rsidRPr="008531D3">
        <w:rPr>
          <w:rFonts w:ascii="Times New Roman" w:eastAsia="Times New Roman" w:hAnsi="Times New Roman" w:cs="AsterV"/>
          <w:sz w:val="24"/>
          <w:szCs w:val="24"/>
          <w:vertAlign w:val="superscript"/>
        </w:rPr>
        <w:tab/>
      </w:r>
      <w:hyperlink r:id="rId50" w:history="1">
        <w:r w:rsidRPr="008531D3">
          <w:rPr>
            <w:rFonts w:ascii="Times New Roman" w:eastAsia="Times New Roman" w:hAnsi="Times New Roman" w:cs="AsterV"/>
            <w:color w:val="0000FF"/>
            <w:sz w:val="24"/>
            <w:szCs w:val="24"/>
            <w:u w:val="single"/>
            <w:vertAlign w:val="superscript"/>
          </w:rPr>
          <w:t>50</w:t>
        </w:r>
      </w:hyperlink>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iii</w:t>
      </w:r>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ab/>
      </w:r>
      <w:r w:rsidRPr="008531D3">
        <w:rPr>
          <w:rFonts w:ascii="Times New Roman" w:eastAsia="Times New Roman" w:hAnsi="Times New Roman" w:cs="AsterV"/>
          <w:sz w:val="24"/>
          <w:szCs w:val="24"/>
        </w:rPr>
        <w:t xml:space="preserve">the contribution made, by the Central Government </w:t>
      </w:r>
      <w:hyperlink r:id="rId51" w:history="1">
        <w:r w:rsidRPr="008531D3">
          <w:rPr>
            <w:rFonts w:ascii="Times New Roman" w:eastAsia="Times New Roman" w:hAnsi="Times New Roman" w:cs="AsterV"/>
            <w:color w:val="0000FF"/>
            <w:sz w:val="24"/>
            <w:szCs w:val="24"/>
            <w:u w:val="single"/>
            <w:vertAlign w:val="superscript"/>
          </w:rPr>
          <w:t>51</w:t>
        </w:r>
      </w:hyperlink>
      <w:r w:rsidRPr="008531D3">
        <w:rPr>
          <w:rFonts w:ascii="Times New Roman" w:eastAsia="Times New Roman" w:hAnsi="Times New Roman" w:cs="AsterV"/>
          <w:sz w:val="24"/>
          <w:szCs w:val="24"/>
        </w:rPr>
        <w:t xml:space="preserve">[or any other employer] in the previous year, to the account of an employee under a pension scheme referred to in </w:t>
      </w:r>
      <w:hyperlink r:id="rId52" w:history="1">
        <w:r w:rsidRPr="008531D3">
          <w:rPr>
            <w:rFonts w:ascii="Times New Roman" w:eastAsia="Times New Roman" w:hAnsi="Times New Roman" w:cs="AsterV"/>
            <w:color w:val="0000FF"/>
            <w:sz w:val="24"/>
            <w:szCs w:val="24"/>
            <w:u w:val="single"/>
          </w:rPr>
          <w:t>section 80CCD</w:t>
        </w:r>
      </w:hyperlink>
      <w:r w:rsidRPr="008531D3">
        <w:rPr>
          <w:rFonts w:ascii="Times New Roman" w:eastAsia="Times New Roman" w:hAnsi="Times New Roman" w:cs="AsterV"/>
          <w:sz w:val="24"/>
          <w:szCs w:val="24"/>
        </w:rPr>
        <w:t>.]</w:t>
      </w:r>
    </w:p>
    <w:p w:rsidR="008531D3" w:rsidRPr="008531D3" w:rsidRDefault="008531D3" w:rsidP="008531D3">
      <w:pPr>
        <w:adjustRightInd w:val="0"/>
        <w:spacing w:before="40" w:after="60" w:line="240" w:lineRule="auto"/>
        <w:jc w:val="both"/>
        <w:rPr>
          <w:rFonts w:ascii="Times New Roman" w:eastAsia="Times New Roman" w:hAnsi="Times New Roman" w:cs="AsterV"/>
          <w:b/>
          <w:bCs/>
          <w:sz w:val="24"/>
          <w:szCs w:val="24"/>
        </w:rPr>
      </w:pPr>
      <w:proofErr w:type="gramStart"/>
      <w:r w:rsidRPr="008531D3">
        <w:rPr>
          <w:rFonts w:ascii="Times New Roman" w:eastAsia="Times New Roman" w:hAnsi="Times New Roman" w:cs="AsterV"/>
          <w:b/>
          <w:bCs/>
          <w:sz w:val="24"/>
          <w:szCs w:val="24"/>
        </w:rPr>
        <w:t>Dividend income.</w:t>
      </w:r>
      <w:proofErr w:type="gramEnd"/>
    </w:p>
    <w:p w:rsidR="008531D3" w:rsidRPr="008531D3" w:rsidRDefault="008531D3" w:rsidP="008531D3">
      <w:pPr>
        <w:tabs>
          <w:tab w:val="left" w:pos="240"/>
          <w:tab w:val="left" w:pos="360"/>
          <w:tab w:val="left" w:pos="480"/>
          <w:tab w:val="left" w:pos="600"/>
          <w:tab w:val="left" w:pos="720"/>
        </w:tabs>
        <w:adjustRightInd w:val="0"/>
        <w:spacing w:before="100" w:beforeAutospacing="1" w:after="60" w:line="240" w:lineRule="auto"/>
        <w:jc w:val="both"/>
        <w:rPr>
          <w:rFonts w:ascii="Times New Roman" w:eastAsia="Times New Roman" w:hAnsi="Times New Roman" w:cs="AsterV"/>
          <w:sz w:val="24"/>
          <w:szCs w:val="24"/>
        </w:rPr>
      </w:pPr>
      <w:r w:rsidRPr="008531D3">
        <w:rPr>
          <w:rFonts w:ascii="Times New Roman" w:eastAsia="Times New Roman" w:hAnsi="Times New Roman" w:cs="AsterV"/>
          <w:b/>
          <w:bCs/>
          <w:sz w:val="24"/>
          <w:szCs w:val="24"/>
        </w:rPr>
        <w:t>8.</w:t>
      </w:r>
      <w:r w:rsidRPr="008531D3">
        <w:rPr>
          <w:rFonts w:ascii="Times New Roman" w:eastAsia="Times New Roman" w:hAnsi="Times New Roman" w:cs="AsterV"/>
          <w:sz w:val="24"/>
          <w:szCs w:val="24"/>
        </w:rPr>
        <w:tab/>
      </w:r>
      <w:hyperlink r:id="rId53" w:history="1">
        <w:r w:rsidRPr="008531D3">
          <w:rPr>
            <w:rFonts w:ascii="Times New Roman" w:eastAsia="Times New Roman" w:hAnsi="Times New Roman" w:cs="AsterV"/>
            <w:color w:val="0000FF"/>
            <w:sz w:val="24"/>
            <w:szCs w:val="24"/>
            <w:u w:val="single"/>
            <w:vertAlign w:val="superscript"/>
          </w:rPr>
          <w:t>52</w:t>
        </w:r>
      </w:hyperlink>
      <w:r w:rsidRPr="008531D3">
        <w:rPr>
          <w:rFonts w:ascii="Times New Roman" w:eastAsia="Times New Roman" w:hAnsi="Times New Roman" w:cs="AsterV"/>
          <w:sz w:val="24"/>
          <w:szCs w:val="24"/>
        </w:rPr>
        <w:t xml:space="preserve">[For the purposes of inclusion in the total income of an </w:t>
      </w:r>
      <w:proofErr w:type="spellStart"/>
      <w:r w:rsidRPr="008531D3">
        <w:rPr>
          <w:rFonts w:ascii="Times New Roman" w:eastAsia="Times New Roman" w:hAnsi="Times New Roman" w:cs="AsterV"/>
          <w:sz w:val="24"/>
          <w:szCs w:val="24"/>
        </w:rPr>
        <w:t>assessee</w:t>
      </w:r>
      <w:proofErr w:type="spellEnd"/>
      <w:r w:rsidRPr="008531D3">
        <w:rPr>
          <w:rFonts w:ascii="Times New Roman" w:eastAsia="Times New Roman" w:hAnsi="Times New Roman" w:cs="AsterV"/>
          <w:sz w:val="24"/>
          <w:szCs w:val="24"/>
        </w:rPr>
        <w:t>,</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a</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any dividend] declared by a company or distributed or paid by it within the meaning of sub-clause (</w:t>
      </w:r>
      <w:r w:rsidRPr="008531D3">
        <w:rPr>
          <w:rFonts w:ascii="Times New Roman" w:eastAsia="Times New Roman" w:hAnsi="Times New Roman" w:cs="AsterV"/>
          <w:iCs/>
          <w:sz w:val="24"/>
          <w:szCs w:val="24"/>
        </w:rPr>
        <w:t>a</w:t>
      </w:r>
      <w:r w:rsidRPr="008531D3">
        <w:rPr>
          <w:rFonts w:ascii="Times New Roman" w:eastAsia="Times New Roman" w:hAnsi="Times New Roman" w:cs="AsterV"/>
          <w:sz w:val="24"/>
          <w:szCs w:val="24"/>
        </w:rPr>
        <w:t>) or sub-clause (</w:t>
      </w:r>
      <w:r w:rsidRPr="008531D3">
        <w:rPr>
          <w:rFonts w:ascii="Times New Roman" w:eastAsia="Times New Roman" w:hAnsi="Times New Roman" w:cs="AsterV"/>
          <w:iCs/>
          <w:sz w:val="24"/>
          <w:szCs w:val="24"/>
        </w:rPr>
        <w:t>b</w:t>
      </w:r>
      <w:r w:rsidRPr="008531D3">
        <w:rPr>
          <w:rFonts w:ascii="Times New Roman" w:eastAsia="Times New Roman" w:hAnsi="Times New Roman" w:cs="AsterV"/>
          <w:sz w:val="24"/>
          <w:szCs w:val="24"/>
        </w:rPr>
        <w:t>) or sub-clause (</w:t>
      </w:r>
      <w:r w:rsidRPr="008531D3">
        <w:rPr>
          <w:rFonts w:ascii="Times New Roman" w:eastAsia="Times New Roman" w:hAnsi="Times New Roman" w:cs="AsterV"/>
          <w:iCs/>
          <w:sz w:val="24"/>
          <w:szCs w:val="24"/>
        </w:rPr>
        <w:t>c</w:t>
      </w:r>
      <w:r w:rsidRPr="008531D3">
        <w:rPr>
          <w:rFonts w:ascii="Times New Roman" w:eastAsia="Times New Roman" w:hAnsi="Times New Roman" w:cs="AsterV"/>
          <w:sz w:val="24"/>
          <w:szCs w:val="24"/>
        </w:rPr>
        <w:t>) or sub-clause (</w:t>
      </w:r>
      <w:r w:rsidRPr="008531D3">
        <w:rPr>
          <w:rFonts w:ascii="Times New Roman" w:eastAsia="Times New Roman" w:hAnsi="Times New Roman" w:cs="AsterV"/>
          <w:iCs/>
          <w:sz w:val="24"/>
          <w:szCs w:val="24"/>
        </w:rPr>
        <w:t>d</w:t>
      </w:r>
      <w:r w:rsidRPr="008531D3">
        <w:rPr>
          <w:rFonts w:ascii="Times New Roman" w:eastAsia="Times New Roman" w:hAnsi="Times New Roman" w:cs="AsterV"/>
          <w:sz w:val="24"/>
          <w:szCs w:val="24"/>
        </w:rPr>
        <w:t>) or sub-clause (</w:t>
      </w:r>
      <w:r w:rsidRPr="008531D3">
        <w:rPr>
          <w:rFonts w:ascii="Times New Roman" w:eastAsia="Times New Roman" w:hAnsi="Times New Roman" w:cs="AsterV"/>
          <w:iCs/>
          <w:sz w:val="24"/>
          <w:szCs w:val="24"/>
        </w:rPr>
        <w:t>e</w:t>
      </w:r>
      <w:r w:rsidRPr="008531D3">
        <w:rPr>
          <w:rFonts w:ascii="Times New Roman" w:eastAsia="Times New Roman" w:hAnsi="Times New Roman" w:cs="AsterV"/>
          <w:sz w:val="24"/>
          <w:szCs w:val="24"/>
        </w:rPr>
        <w:t>) of clause (</w:t>
      </w:r>
      <w:r w:rsidRPr="008531D3">
        <w:rPr>
          <w:rFonts w:ascii="Times New Roman" w:eastAsia="Times New Roman" w:hAnsi="Times New Roman" w:cs="AsterV"/>
          <w:iCs/>
          <w:sz w:val="24"/>
          <w:szCs w:val="24"/>
        </w:rPr>
        <w:t>22</w:t>
      </w:r>
      <w:r w:rsidRPr="008531D3">
        <w:rPr>
          <w:rFonts w:ascii="Times New Roman" w:eastAsia="Times New Roman" w:hAnsi="Times New Roman" w:cs="AsterV"/>
          <w:sz w:val="24"/>
          <w:szCs w:val="24"/>
        </w:rPr>
        <w:t xml:space="preserve">) of </w:t>
      </w:r>
      <w:hyperlink r:id="rId54" w:history="1">
        <w:r w:rsidRPr="008531D3">
          <w:rPr>
            <w:rFonts w:ascii="Times New Roman" w:eastAsia="Times New Roman" w:hAnsi="Times New Roman" w:cs="AsterV"/>
            <w:color w:val="0000FF"/>
            <w:sz w:val="24"/>
            <w:szCs w:val="24"/>
            <w:u w:val="single"/>
          </w:rPr>
          <w:t>section 2</w:t>
        </w:r>
      </w:hyperlink>
      <w:r w:rsidRPr="008531D3">
        <w:rPr>
          <w:rFonts w:ascii="Times New Roman" w:eastAsia="Times New Roman" w:hAnsi="Times New Roman" w:cs="AsterV"/>
          <w:sz w:val="24"/>
          <w:szCs w:val="24"/>
        </w:rPr>
        <w:t xml:space="preserve"> shall be deemed to be the income of the previous year in which it is so declared, distributed or paid, as the case may </w:t>
      </w:r>
      <w:proofErr w:type="gramStart"/>
      <w:r w:rsidRPr="008531D3">
        <w:rPr>
          <w:rFonts w:ascii="Times New Roman" w:eastAsia="Times New Roman" w:hAnsi="Times New Roman" w:cs="AsterV"/>
          <w:sz w:val="24"/>
          <w:szCs w:val="24"/>
        </w:rPr>
        <w:t>be ;</w:t>
      </w:r>
      <w:proofErr w:type="gramEnd"/>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r>
      <w:hyperlink r:id="rId55" w:history="1">
        <w:r w:rsidRPr="008531D3">
          <w:rPr>
            <w:rFonts w:ascii="Times New Roman" w:eastAsia="Times New Roman" w:hAnsi="Times New Roman" w:cs="AsterV"/>
            <w:color w:val="0000FF"/>
            <w:sz w:val="24"/>
            <w:szCs w:val="24"/>
            <w:u w:val="single"/>
            <w:vertAlign w:val="superscript"/>
          </w:rPr>
          <w:t>53</w:t>
        </w:r>
      </w:hyperlink>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b</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 xml:space="preserve">any interim dividend shall be deemed to be the income of the previous year in which </w:t>
      </w:r>
      <w:proofErr w:type="gramStart"/>
      <w:r w:rsidRPr="008531D3">
        <w:rPr>
          <w:rFonts w:ascii="Times New Roman" w:eastAsia="Times New Roman" w:hAnsi="Times New Roman" w:cs="AsterV"/>
          <w:sz w:val="24"/>
          <w:szCs w:val="24"/>
        </w:rPr>
        <w:t>the</w:t>
      </w:r>
      <w:proofErr w:type="gramEnd"/>
      <w:r w:rsidRPr="008531D3">
        <w:rPr>
          <w:rFonts w:ascii="Times New Roman" w:eastAsia="Times New Roman" w:hAnsi="Times New Roman" w:cs="AsterV"/>
          <w:sz w:val="24"/>
          <w:szCs w:val="24"/>
        </w:rPr>
        <w:t xml:space="preserve"> amount of such dividend is unconditionally made available by the company to the member who is entitled to it.]</w:t>
      </w:r>
    </w:p>
    <w:p w:rsidR="008531D3" w:rsidRPr="008531D3" w:rsidRDefault="008531D3" w:rsidP="008531D3">
      <w:pPr>
        <w:adjustRightInd w:val="0"/>
        <w:spacing w:before="40" w:after="50" w:line="240" w:lineRule="auto"/>
        <w:jc w:val="both"/>
        <w:rPr>
          <w:rFonts w:ascii="Times New Roman" w:eastAsia="Times New Roman" w:hAnsi="Times New Roman" w:cs="AsterV"/>
          <w:b/>
          <w:bCs/>
          <w:sz w:val="24"/>
          <w:szCs w:val="24"/>
        </w:rPr>
      </w:pPr>
      <w:r w:rsidRPr="008531D3">
        <w:rPr>
          <w:rFonts w:ascii="Times New Roman" w:eastAsia="Times New Roman" w:hAnsi="Times New Roman" w:cs="AsterV"/>
          <w:b/>
          <w:bCs/>
          <w:sz w:val="24"/>
          <w:szCs w:val="24"/>
        </w:rPr>
        <w:t>Income deemed to accrue or arise in India.</w:t>
      </w:r>
    </w:p>
    <w:p w:rsidR="008531D3" w:rsidRPr="008531D3" w:rsidRDefault="008531D3" w:rsidP="008531D3">
      <w:pPr>
        <w:tabs>
          <w:tab w:val="left" w:pos="240"/>
          <w:tab w:val="left" w:pos="360"/>
          <w:tab w:val="left" w:pos="480"/>
          <w:tab w:val="left" w:pos="600"/>
          <w:tab w:val="left" w:pos="720"/>
        </w:tabs>
        <w:adjustRightInd w:val="0"/>
        <w:spacing w:before="100" w:beforeAutospacing="1" w:after="50" w:line="240" w:lineRule="auto"/>
        <w:jc w:val="both"/>
        <w:rPr>
          <w:rFonts w:ascii="Times New Roman" w:eastAsia="Times New Roman" w:hAnsi="Times New Roman" w:cs="AsterV"/>
          <w:sz w:val="24"/>
          <w:szCs w:val="24"/>
        </w:rPr>
      </w:pPr>
      <w:hyperlink r:id="rId56" w:history="1">
        <w:proofErr w:type="gramStart"/>
        <w:r w:rsidRPr="008531D3">
          <w:rPr>
            <w:rFonts w:ascii="Times New Roman" w:eastAsia="Times New Roman" w:hAnsi="Times New Roman" w:cs="AsterV"/>
            <w:color w:val="0000FF"/>
            <w:sz w:val="24"/>
            <w:szCs w:val="24"/>
            <w:u w:val="single"/>
            <w:vertAlign w:val="superscript"/>
          </w:rPr>
          <w:t>54</w:t>
        </w:r>
      </w:hyperlink>
      <w:r w:rsidRPr="008531D3">
        <w:rPr>
          <w:rFonts w:ascii="Times New Roman" w:eastAsia="Times New Roman" w:hAnsi="Times New Roman" w:cs="AsterV"/>
          <w:b/>
          <w:bCs/>
          <w:sz w:val="24"/>
          <w:szCs w:val="24"/>
        </w:rPr>
        <w:t>9.</w:t>
      </w:r>
      <w:proofErr w:type="gramEnd"/>
      <w:r w:rsidRPr="008531D3">
        <w:rPr>
          <w:rFonts w:ascii="Times New Roman" w:eastAsia="Times New Roman" w:hAnsi="Times New Roman" w:cs="AsterV"/>
          <w:sz w:val="24"/>
          <w:szCs w:val="24"/>
        </w:rPr>
        <w:tab/>
      </w:r>
      <w:hyperlink r:id="rId57" w:history="1">
        <w:r w:rsidRPr="008531D3">
          <w:rPr>
            <w:rFonts w:ascii="Times New Roman" w:eastAsia="Times New Roman" w:hAnsi="Times New Roman" w:cs="AsterV"/>
            <w:color w:val="0000FF"/>
            <w:sz w:val="24"/>
            <w:szCs w:val="24"/>
            <w:u w:val="single"/>
            <w:vertAlign w:val="superscript"/>
          </w:rPr>
          <w:t>55</w:t>
        </w:r>
      </w:hyperlink>
      <w:r w:rsidRPr="008531D3">
        <w:rPr>
          <w:rFonts w:ascii="Times New Roman" w:eastAsia="Times New Roman" w:hAnsi="Times New Roman" w:cs="AsterV"/>
          <w:sz w:val="24"/>
          <w:szCs w:val="24"/>
        </w:rPr>
        <w:t>(1) The following incomes shall be deemed</w:t>
      </w:r>
      <w:hyperlink r:id="rId58" w:history="1">
        <w:r w:rsidRPr="008531D3">
          <w:rPr>
            <w:rFonts w:ascii="Times New Roman" w:eastAsia="Times New Roman" w:hAnsi="Times New Roman" w:cs="AsterV"/>
            <w:color w:val="0000FF"/>
            <w:sz w:val="24"/>
            <w:szCs w:val="24"/>
            <w:u w:val="single"/>
            <w:vertAlign w:val="superscript"/>
          </w:rPr>
          <w:t>56</w:t>
        </w:r>
      </w:hyperlink>
      <w:r w:rsidRPr="008531D3">
        <w:rPr>
          <w:rFonts w:ascii="Times New Roman" w:eastAsia="Times New Roman" w:hAnsi="Times New Roman" w:cs="AsterV"/>
          <w:sz w:val="24"/>
          <w:szCs w:val="24"/>
        </w:rPr>
        <w:t xml:space="preserve"> to accrue or arise in </w:t>
      </w:r>
      <w:proofErr w:type="gramStart"/>
      <w:r w:rsidRPr="008531D3">
        <w:rPr>
          <w:rFonts w:ascii="Times New Roman" w:eastAsia="Times New Roman" w:hAnsi="Times New Roman" w:cs="AsterV"/>
          <w:sz w:val="24"/>
          <w:szCs w:val="24"/>
        </w:rPr>
        <w:t>India :</w:t>
      </w:r>
      <w:proofErr w:type="gramEnd"/>
    </w:p>
    <w:p w:rsidR="008531D3" w:rsidRPr="008531D3" w:rsidRDefault="008531D3" w:rsidP="008531D3">
      <w:pPr>
        <w:tabs>
          <w:tab w:val="right" w:pos="840"/>
          <w:tab w:val="left" w:pos="960"/>
        </w:tabs>
        <w:adjustRightInd w:val="0"/>
        <w:spacing w:after="5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r>
      <w:hyperlink r:id="rId59" w:history="1">
        <w:r w:rsidRPr="008531D3">
          <w:rPr>
            <w:rFonts w:ascii="Times New Roman" w:eastAsia="Times New Roman" w:hAnsi="Times New Roman" w:cs="AsterV"/>
            <w:color w:val="0000FF"/>
            <w:sz w:val="24"/>
            <w:szCs w:val="24"/>
            <w:u w:val="single"/>
            <w:vertAlign w:val="superscript"/>
          </w:rPr>
          <w:t>57</w:t>
        </w:r>
      </w:hyperlink>
      <w:r w:rsidRPr="008531D3">
        <w:rPr>
          <w:rFonts w:ascii="Times New Roman" w:eastAsia="Times New Roman" w:hAnsi="Times New Roman" w:cs="AsterV"/>
          <w:sz w:val="24"/>
          <w:szCs w:val="24"/>
        </w:rPr>
        <w:t>(</w:t>
      </w:r>
      <w:proofErr w:type="spellStart"/>
      <w:r w:rsidRPr="008531D3">
        <w:rPr>
          <w:rFonts w:ascii="Times New Roman" w:eastAsia="Times New Roman" w:hAnsi="Times New Roman" w:cs="AsterV"/>
          <w:iCs/>
          <w:sz w:val="24"/>
          <w:szCs w:val="24"/>
        </w:rPr>
        <w:t>i</w:t>
      </w:r>
      <w:proofErr w:type="spellEnd"/>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all income accruing or arising, whether directly or indirectly, through or from any business connection</w:t>
      </w:r>
      <w:hyperlink r:id="rId60" w:history="1">
        <w:r w:rsidRPr="008531D3">
          <w:rPr>
            <w:rFonts w:ascii="Times New Roman" w:eastAsia="Times New Roman" w:hAnsi="Times New Roman" w:cs="AsterV"/>
            <w:color w:val="0000FF"/>
            <w:sz w:val="24"/>
            <w:szCs w:val="24"/>
            <w:u w:val="single"/>
            <w:vertAlign w:val="superscript"/>
          </w:rPr>
          <w:t>58</w:t>
        </w:r>
      </w:hyperlink>
      <w:r w:rsidRPr="008531D3">
        <w:rPr>
          <w:rFonts w:ascii="Times New Roman" w:eastAsia="Times New Roman" w:hAnsi="Times New Roman" w:cs="AsterV"/>
          <w:sz w:val="24"/>
          <w:szCs w:val="24"/>
        </w:rPr>
        <w:t xml:space="preserve"> in India, or through or from any property</w:t>
      </w:r>
      <w:hyperlink r:id="rId61" w:history="1">
        <w:r w:rsidRPr="008531D3">
          <w:rPr>
            <w:rFonts w:ascii="Times New Roman" w:eastAsia="Times New Roman" w:hAnsi="Times New Roman" w:cs="AsterV"/>
            <w:color w:val="0000FF"/>
            <w:sz w:val="24"/>
            <w:szCs w:val="24"/>
            <w:u w:val="single"/>
            <w:vertAlign w:val="superscript"/>
          </w:rPr>
          <w:t>58</w:t>
        </w:r>
      </w:hyperlink>
      <w:r w:rsidRPr="008531D3">
        <w:rPr>
          <w:rFonts w:ascii="Times New Roman" w:eastAsia="Times New Roman" w:hAnsi="Times New Roman" w:cs="AsterV"/>
          <w:sz w:val="24"/>
          <w:szCs w:val="24"/>
        </w:rPr>
        <w:t xml:space="preserve"> in India, or through or from any asset or source of income in India, </w:t>
      </w:r>
      <w:hyperlink r:id="rId62" w:history="1">
        <w:r w:rsidRPr="008531D3">
          <w:rPr>
            <w:rFonts w:ascii="Times New Roman" w:eastAsia="Times New Roman" w:hAnsi="Times New Roman" w:cs="AsterV"/>
            <w:color w:val="0000FF"/>
            <w:sz w:val="24"/>
            <w:szCs w:val="24"/>
            <w:u w:val="single"/>
            <w:vertAlign w:val="superscript"/>
          </w:rPr>
          <w:t>59</w:t>
        </w:r>
      </w:hyperlink>
      <w:r w:rsidRPr="008531D3">
        <w:rPr>
          <w:rFonts w:ascii="Times New Roman" w:eastAsia="Times New Roman" w:hAnsi="Times New Roman" w:cs="AsterV"/>
          <w:sz w:val="24"/>
          <w:szCs w:val="24"/>
        </w:rPr>
        <w:t>[* * *] or through the transfer of a capital asset situate in India.</w:t>
      </w:r>
    </w:p>
    <w:p w:rsidR="008531D3" w:rsidRPr="008531D3" w:rsidRDefault="008531D3" w:rsidP="008531D3">
      <w:pPr>
        <w:tabs>
          <w:tab w:val="right" w:pos="840"/>
          <w:tab w:val="left" w:pos="960"/>
        </w:tabs>
        <w:adjustRightInd w:val="0"/>
        <w:spacing w:after="5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r>
      <w:r w:rsidRPr="008531D3">
        <w:rPr>
          <w:rFonts w:ascii="Times New Roman" w:eastAsia="Times New Roman" w:hAnsi="Times New Roman" w:cs="AsterV"/>
          <w:sz w:val="24"/>
          <w:szCs w:val="24"/>
        </w:rPr>
        <w:tab/>
      </w:r>
      <w:hyperlink r:id="rId63" w:history="1">
        <w:r w:rsidRPr="008531D3">
          <w:rPr>
            <w:rFonts w:ascii="Times New Roman" w:eastAsia="Times New Roman" w:hAnsi="Times New Roman" w:cs="AsterV"/>
            <w:color w:val="0000FF"/>
            <w:sz w:val="24"/>
            <w:szCs w:val="24"/>
            <w:u w:val="single"/>
            <w:vertAlign w:val="superscript"/>
          </w:rPr>
          <w:t>60</w:t>
        </w:r>
      </w:hyperlink>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Explanation 1</w:t>
      </w:r>
      <w:r w:rsidRPr="008531D3">
        <w:rPr>
          <w:rFonts w:ascii="Times New Roman" w:eastAsia="Times New Roman" w:hAnsi="Times New Roman" w:cs="AsterV"/>
          <w:sz w:val="24"/>
          <w:szCs w:val="24"/>
        </w:rPr>
        <w:t>].For the purposes of this clause</w:t>
      </w:r>
    </w:p>
    <w:p w:rsidR="008531D3" w:rsidRPr="008531D3" w:rsidRDefault="008531D3" w:rsidP="008531D3">
      <w:pPr>
        <w:tabs>
          <w:tab w:val="right" w:pos="1200"/>
          <w:tab w:val="left" w:pos="1320"/>
        </w:tabs>
        <w:adjustRightInd w:val="0"/>
        <w:spacing w:after="5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a</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in the case of a business of which all the operations</w:t>
      </w:r>
      <w:hyperlink r:id="rId64" w:history="1">
        <w:r w:rsidRPr="008531D3">
          <w:rPr>
            <w:rFonts w:ascii="Times New Roman" w:eastAsia="Times New Roman" w:hAnsi="Times New Roman" w:cs="AsterV"/>
            <w:color w:val="0000FF"/>
            <w:sz w:val="24"/>
            <w:szCs w:val="24"/>
            <w:u w:val="single"/>
            <w:vertAlign w:val="superscript"/>
          </w:rPr>
          <w:t>61</w:t>
        </w:r>
      </w:hyperlink>
      <w:r w:rsidRPr="008531D3">
        <w:rPr>
          <w:rFonts w:ascii="Times New Roman" w:eastAsia="Times New Roman" w:hAnsi="Times New Roman" w:cs="AsterV"/>
          <w:sz w:val="24"/>
          <w:szCs w:val="24"/>
        </w:rPr>
        <w:t xml:space="preserve"> are not carried out in India, the income of the business deemed under this clause to accrue or arise in India shall be only such part of the income as is reasonably attributable to the operations</w:t>
      </w:r>
      <w:hyperlink r:id="rId65" w:history="1">
        <w:r w:rsidRPr="008531D3">
          <w:rPr>
            <w:rFonts w:ascii="Times New Roman" w:eastAsia="Times New Roman" w:hAnsi="Times New Roman" w:cs="AsterV"/>
            <w:color w:val="0000FF"/>
            <w:sz w:val="24"/>
            <w:szCs w:val="24"/>
            <w:u w:val="single"/>
            <w:vertAlign w:val="superscript"/>
          </w:rPr>
          <w:t>61</w:t>
        </w:r>
      </w:hyperlink>
      <w:r w:rsidRPr="008531D3">
        <w:rPr>
          <w:rFonts w:ascii="Times New Roman" w:eastAsia="Times New Roman" w:hAnsi="Times New Roman" w:cs="AsterV"/>
          <w:sz w:val="24"/>
          <w:szCs w:val="24"/>
        </w:rPr>
        <w:t xml:space="preserve"> carried out in India ;</w:t>
      </w:r>
    </w:p>
    <w:p w:rsidR="008531D3" w:rsidRPr="008531D3" w:rsidRDefault="008531D3" w:rsidP="008531D3">
      <w:pPr>
        <w:tabs>
          <w:tab w:val="right" w:pos="1200"/>
          <w:tab w:val="left" w:pos="1320"/>
        </w:tabs>
        <w:adjustRightInd w:val="0"/>
        <w:spacing w:after="5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b</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in</w:t>
      </w:r>
      <w:proofErr w:type="gramEnd"/>
      <w:r w:rsidRPr="008531D3">
        <w:rPr>
          <w:rFonts w:ascii="Times New Roman" w:eastAsia="Times New Roman" w:hAnsi="Times New Roman" w:cs="AsterV"/>
          <w:sz w:val="24"/>
          <w:szCs w:val="24"/>
        </w:rPr>
        <w:t xml:space="preserve"> the case of a non-resident, no income shall be deemed to accrue or arise in India to him through or from operations which are confined to the purchase of goods in India for the purpose of export ;</w:t>
      </w:r>
    </w:p>
    <w:p w:rsidR="008531D3" w:rsidRPr="008531D3" w:rsidRDefault="008531D3" w:rsidP="008531D3">
      <w:pPr>
        <w:tabs>
          <w:tab w:val="right" w:pos="1200"/>
          <w:tab w:val="left" w:pos="1320"/>
        </w:tabs>
        <w:adjustRightInd w:val="0"/>
        <w:spacing w:after="5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r>
      <w:r w:rsidRPr="008531D3">
        <w:rPr>
          <w:rFonts w:ascii="Times New Roman" w:eastAsia="Times New Roman" w:hAnsi="Times New Roman" w:cs="AsterV"/>
          <w:sz w:val="24"/>
          <w:szCs w:val="24"/>
        </w:rPr>
        <w:tab/>
      </w:r>
      <w:hyperlink r:id="rId66" w:history="1">
        <w:r w:rsidRPr="008531D3">
          <w:rPr>
            <w:rFonts w:ascii="Times New Roman" w:eastAsia="Times New Roman" w:hAnsi="Times New Roman" w:cs="AsterV"/>
            <w:color w:val="0000FF"/>
            <w:sz w:val="24"/>
            <w:szCs w:val="24"/>
            <w:u w:val="single"/>
            <w:vertAlign w:val="superscript"/>
          </w:rPr>
          <w:t>62</w:t>
        </w:r>
      </w:hyperlink>
      <w:r w:rsidRPr="008531D3">
        <w:rPr>
          <w:rFonts w:ascii="Times New Roman" w:eastAsia="Times New Roman" w:hAnsi="Times New Roman" w:cs="AsterV"/>
          <w:sz w:val="24"/>
          <w:szCs w:val="24"/>
        </w:rPr>
        <w:t>[* * *]</w:t>
      </w:r>
    </w:p>
    <w:p w:rsidR="008531D3" w:rsidRPr="008531D3" w:rsidRDefault="008531D3" w:rsidP="008531D3">
      <w:pPr>
        <w:tabs>
          <w:tab w:val="right" w:pos="1200"/>
          <w:tab w:val="left" w:pos="1320"/>
        </w:tabs>
        <w:adjustRightInd w:val="0"/>
        <w:spacing w:after="5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r>
      <w:hyperlink r:id="rId67" w:history="1">
        <w:r w:rsidRPr="008531D3">
          <w:rPr>
            <w:rFonts w:ascii="Times New Roman" w:eastAsia="Times New Roman" w:hAnsi="Times New Roman" w:cs="AsterV"/>
            <w:color w:val="0000FF"/>
            <w:sz w:val="24"/>
            <w:szCs w:val="24"/>
            <w:u w:val="single"/>
            <w:vertAlign w:val="superscript"/>
          </w:rPr>
          <w:t>63</w:t>
        </w:r>
      </w:hyperlink>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c</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 xml:space="preserve">in the case of a non-resident, being a person engaged in the business of running a news agency or of publishing newspapers, magazines or journals, no income shall be deemed to accrue or arise in India to him through or from activities which are confined to the collection of news and views in India for transmission out of </w:t>
      </w:r>
      <w:proofErr w:type="gramStart"/>
      <w:r w:rsidRPr="008531D3">
        <w:rPr>
          <w:rFonts w:ascii="Times New Roman" w:eastAsia="Times New Roman" w:hAnsi="Times New Roman" w:cs="AsterV"/>
          <w:sz w:val="24"/>
          <w:szCs w:val="24"/>
        </w:rPr>
        <w:t>India ;</w:t>
      </w:r>
      <w:proofErr w:type="gramEnd"/>
      <w:r w:rsidRPr="008531D3">
        <w:rPr>
          <w:rFonts w:ascii="Times New Roman" w:eastAsia="Times New Roman" w:hAnsi="Times New Roman" w:cs="AsterV"/>
          <w:sz w:val="24"/>
          <w:szCs w:val="24"/>
        </w:rPr>
        <w:t>]</w:t>
      </w:r>
    </w:p>
    <w:p w:rsidR="008531D3" w:rsidRPr="008531D3" w:rsidRDefault="008531D3" w:rsidP="008531D3">
      <w:pPr>
        <w:tabs>
          <w:tab w:val="right" w:pos="1200"/>
          <w:tab w:val="left" w:pos="1320"/>
        </w:tabs>
        <w:adjustRightInd w:val="0"/>
        <w:spacing w:after="5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r>
      <w:hyperlink r:id="rId68" w:history="1">
        <w:r w:rsidRPr="008531D3">
          <w:rPr>
            <w:rFonts w:ascii="Times New Roman" w:eastAsia="Times New Roman" w:hAnsi="Times New Roman" w:cs="AsterV"/>
            <w:color w:val="0000FF"/>
            <w:sz w:val="24"/>
            <w:szCs w:val="24"/>
            <w:u w:val="single"/>
            <w:vertAlign w:val="superscript"/>
          </w:rPr>
          <w:t>64</w:t>
        </w:r>
      </w:hyperlink>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d</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in the case of a non-resident, being</w:t>
      </w:r>
    </w:p>
    <w:p w:rsidR="008531D3" w:rsidRPr="008531D3" w:rsidRDefault="008531D3" w:rsidP="008531D3">
      <w:pPr>
        <w:tabs>
          <w:tab w:val="right" w:pos="1560"/>
          <w:tab w:val="left" w:pos="1680"/>
        </w:tabs>
        <w:adjustRightInd w:val="0"/>
        <w:spacing w:after="50" w:line="240" w:lineRule="auto"/>
        <w:ind w:left="168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lastRenderedPageBreak/>
        <w:tab/>
        <w:t>(</w:t>
      </w:r>
      <w:r w:rsidRPr="008531D3">
        <w:rPr>
          <w:rFonts w:ascii="Times New Roman" w:eastAsia="Times New Roman" w:hAnsi="Times New Roman" w:cs="AsterV"/>
          <w:iCs/>
          <w:sz w:val="24"/>
          <w:szCs w:val="24"/>
        </w:rPr>
        <w:t>1</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an</w:t>
      </w:r>
      <w:proofErr w:type="gramEnd"/>
      <w:r w:rsidRPr="008531D3">
        <w:rPr>
          <w:rFonts w:ascii="Times New Roman" w:eastAsia="Times New Roman" w:hAnsi="Times New Roman" w:cs="AsterV"/>
          <w:sz w:val="24"/>
          <w:szCs w:val="24"/>
        </w:rPr>
        <w:t xml:space="preserve"> individual who is not a citizen of India ; or</w:t>
      </w:r>
    </w:p>
    <w:p w:rsidR="008531D3" w:rsidRPr="008531D3" w:rsidRDefault="008531D3" w:rsidP="008531D3">
      <w:pPr>
        <w:tabs>
          <w:tab w:val="right" w:pos="1560"/>
          <w:tab w:val="left" w:pos="1680"/>
        </w:tabs>
        <w:adjustRightInd w:val="0"/>
        <w:spacing w:after="50" w:line="240" w:lineRule="auto"/>
        <w:ind w:left="168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2</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a</w:t>
      </w:r>
      <w:proofErr w:type="gramEnd"/>
      <w:r w:rsidRPr="008531D3">
        <w:rPr>
          <w:rFonts w:ascii="Times New Roman" w:eastAsia="Times New Roman" w:hAnsi="Times New Roman" w:cs="AsterV"/>
          <w:sz w:val="24"/>
          <w:szCs w:val="24"/>
        </w:rPr>
        <w:t xml:space="preserve"> firm which does not have any partner who is a citizen of India or who is resident in India ; or</w:t>
      </w:r>
    </w:p>
    <w:p w:rsidR="008531D3" w:rsidRPr="008531D3" w:rsidRDefault="008531D3" w:rsidP="008531D3">
      <w:pPr>
        <w:tabs>
          <w:tab w:val="right" w:pos="1560"/>
          <w:tab w:val="left" w:pos="1680"/>
        </w:tabs>
        <w:adjustRightInd w:val="0"/>
        <w:spacing w:after="60" w:line="240" w:lineRule="auto"/>
        <w:ind w:left="168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3</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a</w:t>
      </w:r>
      <w:proofErr w:type="gramEnd"/>
      <w:r w:rsidRPr="008531D3">
        <w:rPr>
          <w:rFonts w:ascii="Times New Roman" w:eastAsia="Times New Roman" w:hAnsi="Times New Roman" w:cs="AsterV"/>
          <w:sz w:val="24"/>
          <w:szCs w:val="24"/>
        </w:rPr>
        <w:t xml:space="preserve"> company which does not have any shareholder who is a citizen of India or who is resident in India,</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no</w:t>
      </w:r>
      <w:proofErr w:type="gramEnd"/>
      <w:r w:rsidRPr="008531D3">
        <w:rPr>
          <w:rFonts w:ascii="Times New Roman" w:eastAsia="Times New Roman" w:hAnsi="Times New Roman" w:cs="AsterV"/>
          <w:sz w:val="24"/>
          <w:szCs w:val="24"/>
        </w:rPr>
        <w:t xml:space="preserve"> income shall be deemed to accrue or arise in India to such individual, firm or company through or from operations</w:t>
      </w:r>
      <w:hyperlink r:id="rId69" w:history="1">
        <w:r w:rsidRPr="008531D3">
          <w:rPr>
            <w:rFonts w:ascii="Times New Roman" w:eastAsia="Times New Roman" w:hAnsi="Times New Roman" w:cs="AsterV"/>
            <w:color w:val="0000FF"/>
            <w:sz w:val="24"/>
            <w:szCs w:val="24"/>
            <w:u w:val="single"/>
            <w:vertAlign w:val="superscript"/>
          </w:rPr>
          <w:t>65</w:t>
        </w:r>
      </w:hyperlink>
      <w:r w:rsidRPr="008531D3">
        <w:rPr>
          <w:rFonts w:ascii="Times New Roman" w:eastAsia="Times New Roman" w:hAnsi="Times New Roman" w:cs="AsterV"/>
          <w:sz w:val="24"/>
          <w:szCs w:val="24"/>
        </w:rPr>
        <w:t xml:space="preserve"> which are confined to the shooting of any cinematograph film in India.]</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iCs/>
          <w:sz w:val="24"/>
          <w:szCs w:val="24"/>
          <w:vertAlign w:val="superscript"/>
        </w:rPr>
        <w:tab/>
      </w:r>
      <w:r w:rsidRPr="008531D3">
        <w:rPr>
          <w:rFonts w:ascii="Times New Roman" w:eastAsia="Times New Roman" w:hAnsi="Times New Roman" w:cs="AsterV"/>
          <w:iCs/>
          <w:sz w:val="24"/>
          <w:szCs w:val="24"/>
          <w:vertAlign w:val="superscript"/>
        </w:rPr>
        <w:tab/>
      </w:r>
      <w:hyperlink r:id="rId70" w:history="1">
        <w:r w:rsidRPr="008531D3">
          <w:rPr>
            <w:rFonts w:ascii="Times New Roman" w:eastAsia="Times New Roman" w:hAnsi="Times New Roman" w:cs="AsterV"/>
            <w:color w:val="0000FF"/>
            <w:sz w:val="24"/>
            <w:szCs w:val="24"/>
            <w:u w:val="single"/>
            <w:vertAlign w:val="superscript"/>
          </w:rPr>
          <w:t>66</w:t>
        </w:r>
      </w:hyperlink>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Explanation 2.</w:t>
      </w:r>
      <w:r w:rsidRPr="008531D3">
        <w:rPr>
          <w:rFonts w:ascii="Times New Roman" w:eastAsia="Times New Roman" w:hAnsi="Times New Roman" w:cs="AsterV"/>
          <w:sz w:val="24"/>
          <w:szCs w:val="24"/>
        </w:rPr>
        <w:t>For the removal of doubts, it is hereby declared that business connection shall include any business activity carried out through a person who, acting on behalf of the non-resident,</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iCs/>
          <w:sz w:val="24"/>
          <w:szCs w:val="24"/>
        </w:rPr>
        <w:tab/>
      </w:r>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a</w:t>
      </w:r>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ab/>
      </w:r>
      <w:proofErr w:type="gramStart"/>
      <w:r w:rsidRPr="008531D3">
        <w:rPr>
          <w:rFonts w:ascii="Times New Roman" w:eastAsia="Times New Roman" w:hAnsi="Times New Roman" w:cs="AsterV"/>
          <w:sz w:val="24"/>
          <w:szCs w:val="24"/>
        </w:rPr>
        <w:t>has</w:t>
      </w:r>
      <w:proofErr w:type="gramEnd"/>
      <w:r w:rsidRPr="008531D3">
        <w:rPr>
          <w:rFonts w:ascii="Times New Roman" w:eastAsia="Times New Roman" w:hAnsi="Times New Roman" w:cs="AsterV"/>
          <w:sz w:val="24"/>
          <w:szCs w:val="24"/>
        </w:rPr>
        <w:t xml:space="preserve"> and habitually exercises in India, an authority to conclude contracts on behalf of the non-resident, unless his activities are limited to the purchase of goods or merchandise for the non-resident; or</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b</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has</w:t>
      </w:r>
      <w:proofErr w:type="gramEnd"/>
      <w:r w:rsidRPr="008531D3">
        <w:rPr>
          <w:rFonts w:ascii="Times New Roman" w:eastAsia="Times New Roman" w:hAnsi="Times New Roman" w:cs="AsterV"/>
          <w:sz w:val="24"/>
          <w:szCs w:val="24"/>
        </w:rPr>
        <w:t xml:space="preserve"> no such authority, but habitually maintains in India a stock of goods or merchandise from which he regularly delivers goods or merchandise on behalf of the non-resident; or</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c</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habitually</w:t>
      </w:r>
      <w:proofErr w:type="gramEnd"/>
      <w:r w:rsidRPr="008531D3">
        <w:rPr>
          <w:rFonts w:ascii="Times New Roman" w:eastAsia="Times New Roman" w:hAnsi="Times New Roman" w:cs="AsterV"/>
          <w:sz w:val="24"/>
          <w:szCs w:val="24"/>
        </w:rPr>
        <w:t xml:space="preserve"> secures orders in India, mainly or wholly for the non-resident or for that non-resident and other non-residents controlling, controlled by, or subject to the same common control, as that non-resident:</w:t>
      </w:r>
    </w:p>
    <w:p w:rsidR="008531D3" w:rsidRPr="008531D3" w:rsidRDefault="008531D3" w:rsidP="008531D3">
      <w:pPr>
        <w:tabs>
          <w:tab w:val="right" w:pos="1200"/>
          <w:tab w:val="left" w:pos="1320"/>
        </w:tabs>
        <w:adjustRightInd w:val="0"/>
        <w:spacing w:after="60" w:line="240" w:lineRule="auto"/>
        <w:ind w:left="960"/>
        <w:jc w:val="both"/>
        <w:rPr>
          <w:rFonts w:ascii="Times New Roman" w:eastAsia="Times New Roman" w:hAnsi="Times New Roman" w:cs="AsterV"/>
          <w:iCs/>
          <w:sz w:val="24"/>
          <w:szCs w:val="24"/>
        </w:rPr>
      </w:pPr>
      <w:r w:rsidRPr="008531D3">
        <w:rPr>
          <w:rFonts w:ascii="Times New Roman" w:eastAsia="Times New Roman" w:hAnsi="Times New Roman" w:cs="AsterV"/>
          <w:b/>
          <w:bCs/>
          <w:sz w:val="24"/>
          <w:szCs w:val="24"/>
        </w:rPr>
        <w:t xml:space="preserve">Provided </w:t>
      </w:r>
      <w:r w:rsidRPr="008531D3">
        <w:rPr>
          <w:rFonts w:ascii="Times New Roman" w:eastAsia="Times New Roman" w:hAnsi="Times New Roman" w:cs="AsterV"/>
          <w:sz w:val="24"/>
          <w:szCs w:val="24"/>
        </w:rPr>
        <w:t xml:space="preserve">that such business connection shall not include any business activity carried out through a broker, general commission agent or any other agent having an independent status, if such broker, general commission agent or any other agent having an independent status is acting in the ordinary course of his </w:t>
      </w:r>
      <w:proofErr w:type="gramStart"/>
      <w:r w:rsidRPr="008531D3">
        <w:rPr>
          <w:rFonts w:ascii="Times New Roman" w:eastAsia="Times New Roman" w:hAnsi="Times New Roman" w:cs="AsterV"/>
          <w:sz w:val="24"/>
          <w:szCs w:val="24"/>
        </w:rPr>
        <w:t>business :</w:t>
      </w:r>
      <w:proofErr w:type="gramEnd"/>
    </w:p>
    <w:p w:rsidR="008531D3" w:rsidRPr="008531D3" w:rsidRDefault="008531D3" w:rsidP="008531D3">
      <w:pPr>
        <w:tabs>
          <w:tab w:val="right" w:pos="1200"/>
          <w:tab w:val="left" w:pos="1320"/>
        </w:tabs>
        <w:adjustRightInd w:val="0"/>
        <w:spacing w:after="60" w:line="240" w:lineRule="auto"/>
        <w:ind w:left="960"/>
        <w:jc w:val="both"/>
        <w:rPr>
          <w:rFonts w:ascii="Times New Roman" w:eastAsia="Times New Roman" w:hAnsi="Times New Roman" w:cs="AsterV"/>
          <w:iCs/>
          <w:sz w:val="24"/>
          <w:szCs w:val="24"/>
        </w:rPr>
      </w:pPr>
      <w:r w:rsidRPr="008531D3">
        <w:rPr>
          <w:rFonts w:ascii="Times New Roman" w:eastAsia="Times New Roman" w:hAnsi="Times New Roman" w:cs="AsterV"/>
          <w:b/>
          <w:bCs/>
          <w:sz w:val="24"/>
          <w:szCs w:val="24"/>
        </w:rPr>
        <w:t>Provided further</w:t>
      </w:r>
      <w:r w:rsidRPr="008531D3">
        <w:rPr>
          <w:rFonts w:ascii="Times New Roman" w:eastAsia="Times New Roman" w:hAnsi="Times New Roman" w:cs="AsterV"/>
          <w:sz w:val="24"/>
          <w:szCs w:val="24"/>
        </w:rPr>
        <w:t xml:space="preserve"> that where such broker, general commission agent or any other agent works mainly or wholly on behalf of a non-resident (hereafter in this proviso referred to as the principal non-resident) or on behalf of such non-resident and other non-residents which are controlled by the principal non-resident or have a controlling interest in the principal non-resident or are subject to the same common control as the principal non-resident, he shall not be deemed to be a broker, general commission agent or an agent of an independent status.</w:t>
      </w:r>
    </w:p>
    <w:p w:rsidR="008531D3" w:rsidRPr="008531D3" w:rsidRDefault="008531D3" w:rsidP="008531D3">
      <w:pPr>
        <w:tabs>
          <w:tab w:val="right" w:pos="1200"/>
          <w:tab w:val="left" w:pos="1320"/>
        </w:tabs>
        <w:adjustRightInd w:val="0"/>
        <w:spacing w:after="60" w:line="240" w:lineRule="auto"/>
        <w:ind w:left="960"/>
        <w:jc w:val="both"/>
        <w:rPr>
          <w:rFonts w:ascii="Times New Roman" w:eastAsia="Times New Roman" w:hAnsi="Times New Roman" w:cs="AsterV"/>
          <w:iCs/>
          <w:sz w:val="24"/>
          <w:szCs w:val="24"/>
        </w:rPr>
      </w:pPr>
      <w:r w:rsidRPr="008531D3">
        <w:rPr>
          <w:rFonts w:ascii="Times New Roman" w:eastAsia="Times New Roman" w:hAnsi="Times New Roman" w:cs="AsterV"/>
          <w:iCs/>
          <w:sz w:val="24"/>
          <w:szCs w:val="24"/>
        </w:rPr>
        <w:t>Explanation 3.</w:t>
      </w:r>
      <w:r w:rsidRPr="008531D3">
        <w:rPr>
          <w:rFonts w:ascii="Times New Roman" w:eastAsia="Times New Roman" w:hAnsi="Times New Roman" w:cs="AsterV"/>
          <w:sz w:val="24"/>
          <w:szCs w:val="24"/>
        </w:rPr>
        <w:t>Where a business is carried on in India through a person referred to in clause (</w:t>
      </w:r>
      <w:r w:rsidRPr="008531D3">
        <w:rPr>
          <w:rFonts w:ascii="Times New Roman" w:eastAsia="Times New Roman" w:hAnsi="Times New Roman" w:cs="AsterV"/>
          <w:iCs/>
          <w:sz w:val="24"/>
          <w:szCs w:val="24"/>
        </w:rPr>
        <w:t>a</w:t>
      </w:r>
      <w:r w:rsidRPr="008531D3">
        <w:rPr>
          <w:rFonts w:ascii="Times New Roman" w:eastAsia="Times New Roman" w:hAnsi="Times New Roman" w:cs="AsterV"/>
          <w:sz w:val="24"/>
          <w:szCs w:val="24"/>
        </w:rPr>
        <w:t>) or clause (</w:t>
      </w:r>
      <w:r w:rsidRPr="008531D3">
        <w:rPr>
          <w:rFonts w:ascii="Times New Roman" w:eastAsia="Times New Roman" w:hAnsi="Times New Roman" w:cs="AsterV"/>
          <w:iCs/>
          <w:sz w:val="24"/>
          <w:szCs w:val="24"/>
        </w:rPr>
        <w:t>b</w:t>
      </w:r>
      <w:r w:rsidRPr="008531D3">
        <w:rPr>
          <w:rFonts w:ascii="Times New Roman" w:eastAsia="Times New Roman" w:hAnsi="Times New Roman" w:cs="AsterV"/>
          <w:sz w:val="24"/>
          <w:szCs w:val="24"/>
        </w:rPr>
        <w:t>) or clause (</w:t>
      </w:r>
      <w:r w:rsidRPr="008531D3">
        <w:rPr>
          <w:rFonts w:ascii="Times New Roman" w:eastAsia="Times New Roman" w:hAnsi="Times New Roman" w:cs="AsterV"/>
          <w:iCs/>
          <w:sz w:val="24"/>
          <w:szCs w:val="24"/>
        </w:rPr>
        <w:t>c</w:t>
      </w:r>
      <w:r w:rsidRPr="008531D3">
        <w:rPr>
          <w:rFonts w:ascii="Times New Roman" w:eastAsia="Times New Roman" w:hAnsi="Times New Roman" w:cs="AsterV"/>
          <w:sz w:val="24"/>
          <w:szCs w:val="24"/>
        </w:rPr>
        <w:t xml:space="preserve">) of </w:t>
      </w:r>
      <w:r w:rsidRPr="008531D3">
        <w:rPr>
          <w:rFonts w:ascii="Times New Roman" w:eastAsia="Times New Roman" w:hAnsi="Times New Roman" w:cs="AsterV"/>
          <w:iCs/>
          <w:sz w:val="24"/>
          <w:szCs w:val="24"/>
        </w:rPr>
        <w:t>Explanation 2</w:t>
      </w:r>
      <w:r w:rsidRPr="008531D3">
        <w:rPr>
          <w:rFonts w:ascii="Times New Roman" w:eastAsia="Times New Roman" w:hAnsi="Times New Roman" w:cs="AsterV"/>
          <w:sz w:val="24"/>
          <w:szCs w:val="24"/>
        </w:rPr>
        <w:t>, only so much of income as is attributable to the operations carried out in India shall be deemed to accrue or arise in India;]</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ii</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income</w:t>
      </w:r>
      <w:proofErr w:type="gramEnd"/>
      <w:r w:rsidRPr="008531D3">
        <w:rPr>
          <w:rFonts w:ascii="Times New Roman" w:eastAsia="Times New Roman" w:hAnsi="Times New Roman" w:cs="AsterV"/>
          <w:sz w:val="24"/>
          <w:szCs w:val="24"/>
        </w:rPr>
        <w:t xml:space="preserve"> which falls under the head Salaries, if it is earned</w:t>
      </w:r>
      <w:hyperlink r:id="rId71" w:history="1">
        <w:r w:rsidRPr="008531D3">
          <w:rPr>
            <w:rFonts w:ascii="Times New Roman" w:eastAsia="Times New Roman" w:hAnsi="Times New Roman" w:cs="AsterV"/>
            <w:color w:val="0000FF"/>
            <w:sz w:val="24"/>
            <w:szCs w:val="24"/>
            <w:u w:val="single"/>
            <w:vertAlign w:val="superscript"/>
          </w:rPr>
          <w:t>67</w:t>
        </w:r>
      </w:hyperlink>
      <w:r w:rsidRPr="008531D3">
        <w:rPr>
          <w:rFonts w:ascii="Times New Roman" w:eastAsia="Times New Roman" w:hAnsi="Times New Roman" w:cs="AsterV"/>
          <w:sz w:val="24"/>
          <w:szCs w:val="24"/>
        </w:rPr>
        <w:t xml:space="preserve"> in India.</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iCs/>
          <w:sz w:val="24"/>
          <w:szCs w:val="24"/>
        </w:rPr>
        <w:tab/>
      </w:r>
      <w:r w:rsidRPr="008531D3">
        <w:rPr>
          <w:rFonts w:ascii="Times New Roman" w:eastAsia="Times New Roman" w:hAnsi="Times New Roman" w:cs="AsterV"/>
          <w:iCs/>
          <w:sz w:val="24"/>
          <w:szCs w:val="24"/>
        </w:rPr>
        <w:tab/>
      </w:r>
      <w:hyperlink r:id="rId72" w:history="1">
        <w:r w:rsidRPr="008531D3">
          <w:rPr>
            <w:rFonts w:ascii="Times New Roman" w:eastAsia="Times New Roman" w:hAnsi="Times New Roman" w:cs="AsterV"/>
            <w:color w:val="0000FF"/>
            <w:sz w:val="24"/>
            <w:szCs w:val="24"/>
            <w:u w:val="single"/>
            <w:vertAlign w:val="superscript"/>
          </w:rPr>
          <w:t>68</w:t>
        </w:r>
      </w:hyperlink>
      <w:r w:rsidRPr="008531D3">
        <w:rPr>
          <w:rFonts w:ascii="Times New Roman" w:eastAsia="Times New Roman" w:hAnsi="Times New Roman" w:cs="AsterV"/>
          <w:sz w:val="24"/>
          <w:szCs w:val="24"/>
        </w:rPr>
        <w:t>[</w:t>
      </w:r>
      <w:proofErr w:type="spellStart"/>
      <w:r w:rsidRPr="008531D3">
        <w:rPr>
          <w:rFonts w:ascii="Times New Roman" w:eastAsia="Times New Roman" w:hAnsi="Times New Roman" w:cs="AsterV"/>
          <w:iCs/>
          <w:sz w:val="24"/>
          <w:szCs w:val="24"/>
        </w:rPr>
        <w:t>Explanation.</w:t>
      </w:r>
      <w:r w:rsidRPr="008531D3">
        <w:rPr>
          <w:rFonts w:ascii="Times New Roman" w:eastAsia="Times New Roman" w:hAnsi="Times New Roman" w:cs="AsterV"/>
          <w:sz w:val="24"/>
          <w:szCs w:val="24"/>
        </w:rPr>
        <w:t>For</w:t>
      </w:r>
      <w:proofErr w:type="spellEnd"/>
      <w:r w:rsidRPr="008531D3">
        <w:rPr>
          <w:rFonts w:ascii="Times New Roman" w:eastAsia="Times New Roman" w:hAnsi="Times New Roman" w:cs="AsterV"/>
          <w:sz w:val="24"/>
          <w:szCs w:val="24"/>
        </w:rPr>
        <w:t xml:space="preserve"> the removal of doubts, it is hereby declared that the income of the nature referred to in this clause payable for</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iCs/>
          <w:sz w:val="24"/>
          <w:szCs w:val="24"/>
        </w:rPr>
        <w:tab/>
      </w:r>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a</w:t>
      </w:r>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ab/>
      </w:r>
      <w:proofErr w:type="gramStart"/>
      <w:r w:rsidRPr="008531D3">
        <w:rPr>
          <w:rFonts w:ascii="Times New Roman" w:eastAsia="Times New Roman" w:hAnsi="Times New Roman" w:cs="AsterV"/>
          <w:sz w:val="24"/>
          <w:szCs w:val="24"/>
        </w:rPr>
        <w:t>service</w:t>
      </w:r>
      <w:proofErr w:type="gramEnd"/>
      <w:r w:rsidRPr="008531D3">
        <w:rPr>
          <w:rFonts w:ascii="Times New Roman" w:eastAsia="Times New Roman" w:hAnsi="Times New Roman" w:cs="AsterV"/>
          <w:sz w:val="24"/>
          <w:szCs w:val="24"/>
        </w:rPr>
        <w:t xml:space="preserve"> rendered in India; and</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iCs/>
          <w:sz w:val="24"/>
          <w:szCs w:val="24"/>
        </w:rPr>
        <w:tab/>
      </w:r>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b</w:t>
      </w:r>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ab/>
      </w:r>
      <w:proofErr w:type="gramStart"/>
      <w:r w:rsidRPr="008531D3">
        <w:rPr>
          <w:rFonts w:ascii="Times New Roman" w:eastAsia="Times New Roman" w:hAnsi="Times New Roman" w:cs="AsterV"/>
          <w:sz w:val="24"/>
          <w:szCs w:val="24"/>
        </w:rPr>
        <w:t>the</w:t>
      </w:r>
      <w:proofErr w:type="gramEnd"/>
      <w:r w:rsidRPr="008531D3">
        <w:rPr>
          <w:rFonts w:ascii="Times New Roman" w:eastAsia="Times New Roman" w:hAnsi="Times New Roman" w:cs="AsterV"/>
          <w:sz w:val="24"/>
          <w:szCs w:val="24"/>
        </w:rPr>
        <w:t xml:space="preserve"> rest period or leave period which is preceded and succeeded by services rendered in India and forms part of the service contract of employment,</w:t>
      </w:r>
    </w:p>
    <w:p w:rsidR="008531D3" w:rsidRPr="008531D3" w:rsidRDefault="008531D3" w:rsidP="008531D3">
      <w:pPr>
        <w:tabs>
          <w:tab w:val="right" w:pos="1200"/>
          <w:tab w:val="left" w:pos="1320"/>
        </w:tabs>
        <w:adjustRightInd w:val="0"/>
        <w:spacing w:after="60" w:line="240" w:lineRule="auto"/>
        <w:ind w:left="960"/>
        <w:jc w:val="both"/>
        <w:rPr>
          <w:rFonts w:ascii="Times New Roman" w:eastAsia="Times New Roman" w:hAnsi="Times New Roman" w:cs="AsterV"/>
          <w:sz w:val="24"/>
          <w:szCs w:val="24"/>
        </w:rPr>
      </w:pPr>
      <w:proofErr w:type="gramStart"/>
      <w:r w:rsidRPr="008531D3">
        <w:rPr>
          <w:rFonts w:ascii="Times New Roman" w:eastAsia="Times New Roman" w:hAnsi="Times New Roman" w:cs="AsterV"/>
          <w:sz w:val="24"/>
          <w:szCs w:val="24"/>
        </w:rPr>
        <w:t>shall</w:t>
      </w:r>
      <w:proofErr w:type="gramEnd"/>
      <w:r w:rsidRPr="008531D3">
        <w:rPr>
          <w:rFonts w:ascii="Times New Roman" w:eastAsia="Times New Roman" w:hAnsi="Times New Roman" w:cs="AsterV"/>
          <w:sz w:val="24"/>
          <w:szCs w:val="24"/>
        </w:rPr>
        <w:t xml:space="preserve"> be regarded as income earned in India ;]</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lastRenderedPageBreak/>
        <w:tab/>
        <w:t>(</w:t>
      </w:r>
      <w:r w:rsidRPr="008531D3">
        <w:rPr>
          <w:rFonts w:ascii="Times New Roman" w:eastAsia="Times New Roman" w:hAnsi="Times New Roman" w:cs="AsterV"/>
          <w:iCs/>
          <w:sz w:val="24"/>
          <w:szCs w:val="24"/>
        </w:rPr>
        <w:t>iii</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income</w:t>
      </w:r>
      <w:proofErr w:type="gramEnd"/>
      <w:r w:rsidRPr="008531D3">
        <w:rPr>
          <w:rFonts w:ascii="Times New Roman" w:eastAsia="Times New Roman" w:hAnsi="Times New Roman" w:cs="AsterV"/>
          <w:sz w:val="24"/>
          <w:szCs w:val="24"/>
        </w:rPr>
        <w:t xml:space="preserve"> chargeable under the head Salaries payable by the Government to a citizen of India for service outside India ;</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iv</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a</w:t>
      </w:r>
      <w:proofErr w:type="gramEnd"/>
      <w:r w:rsidRPr="008531D3">
        <w:rPr>
          <w:rFonts w:ascii="Times New Roman" w:eastAsia="Times New Roman" w:hAnsi="Times New Roman" w:cs="AsterV"/>
          <w:sz w:val="24"/>
          <w:szCs w:val="24"/>
        </w:rPr>
        <w:t xml:space="preserve"> dividend paid by an Indian company outside India ;</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r>
      <w:hyperlink r:id="rId73" w:history="1">
        <w:r w:rsidRPr="008531D3">
          <w:rPr>
            <w:rFonts w:ascii="Times New Roman" w:eastAsia="Times New Roman" w:hAnsi="Times New Roman" w:cs="AsterV"/>
            <w:color w:val="0000FF"/>
            <w:sz w:val="24"/>
            <w:szCs w:val="24"/>
            <w:u w:val="single"/>
            <w:vertAlign w:val="superscript"/>
          </w:rPr>
          <w:t>69</w:t>
        </w:r>
      </w:hyperlink>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v</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income by way of interest payable by</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a</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the</w:t>
      </w:r>
      <w:proofErr w:type="gramEnd"/>
      <w:r w:rsidRPr="008531D3">
        <w:rPr>
          <w:rFonts w:ascii="Times New Roman" w:eastAsia="Times New Roman" w:hAnsi="Times New Roman" w:cs="AsterV"/>
          <w:sz w:val="24"/>
          <w:szCs w:val="24"/>
        </w:rPr>
        <w:t xml:space="preserve"> Government ; or</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b</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a person who is a resident, except where the interest is payable in respect of any debt incurred, or moneys borrowed and used, for the purposes of a business or profession carried on by such person outside India or for the purposes of making or earning any income from any source outside India ; or</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c</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a person who is a non-resident, where the interest is payable in respect of any debt incurred, or moneys borrowed and used, for the purposes of a business or profession carried on by such person in India ;</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vi</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income</w:t>
      </w:r>
      <w:proofErr w:type="gramEnd"/>
      <w:r w:rsidRPr="008531D3">
        <w:rPr>
          <w:rFonts w:ascii="Times New Roman" w:eastAsia="Times New Roman" w:hAnsi="Times New Roman" w:cs="AsterV"/>
          <w:sz w:val="24"/>
          <w:szCs w:val="24"/>
        </w:rPr>
        <w:t xml:space="preserve"> by way of royalty</w:t>
      </w:r>
      <w:hyperlink r:id="rId74" w:history="1">
        <w:r w:rsidRPr="008531D3">
          <w:rPr>
            <w:rFonts w:ascii="Times New Roman" w:eastAsia="Times New Roman" w:hAnsi="Times New Roman" w:cs="AsterV"/>
            <w:color w:val="0000FF"/>
            <w:sz w:val="24"/>
            <w:szCs w:val="24"/>
            <w:u w:val="single"/>
            <w:vertAlign w:val="superscript"/>
          </w:rPr>
          <w:t>70</w:t>
        </w:r>
      </w:hyperlink>
      <w:r w:rsidRPr="008531D3">
        <w:rPr>
          <w:rFonts w:ascii="Times New Roman" w:eastAsia="Times New Roman" w:hAnsi="Times New Roman" w:cs="AsterV"/>
          <w:sz w:val="24"/>
          <w:szCs w:val="24"/>
        </w:rPr>
        <w:t xml:space="preserve"> payable by</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a</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the</w:t>
      </w:r>
      <w:proofErr w:type="gramEnd"/>
      <w:r w:rsidRPr="008531D3">
        <w:rPr>
          <w:rFonts w:ascii="Times New Roman" w:eastAsia="Times New Roman" w:hAnsi="Times New Roman" w:cs="AsterV"/>
          <w:sz w:val="24"/>
          <w:szCs w:val="24"/>
        </w:rPr>
        <w:t xml:space="preserve"> Government ; or</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b</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 xml:space="preserve">a person who is a resident, except where the royalty is payable in respect of any right, property or information used or services </w:t>
      </w:r>
      <w:proofErr w:type="spellStart"/>
      <w:r w:rsidRPr="008531D3">
        <w:rPr>
          <w:rFonts w:ascii="Times New Roman" w:eastAsia="Times New Roman" w:hAnsi="Times New Roman" w:cs="AsterV"/>
          <w:sz w:val="24"/>
          <w:szCs w:val="24"/>
        </w:rPr>
        <w:t>utilised</w:t>
      </w:r>
      <w:proofErr w:type="spellEnd"/>
      <w:r w:rsidRPr="008531D3">
        <w:rPr>
          <w:rFonts w:ascii="Times New Roman" w:eastAsia="Times New Roman" w:hAnsi="Times New Roman" w:cs="AsterV"/>
          <w:sz w:val="24"/>
          <w:szCs w:val="24"/>
        </w:rPr>
        <w:t xml:space="preserve"> for the purposes of a business or profession carried on by such person outside India or for the purposes of making or earning any income from any source outside India ; or</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c</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a</w:t>
      </w:r>
      <w:proofErr w:type="gramEnd"/>
      <w:r w:rsidRPr="008531D3">
        <w:rPr>
          <w:rFonts w:ascii="Times New Roman" w:eastAsia="Times New Roman" w:hAnsi="Times New Roman" w:cs="AsterV"/>
          <w:sz w:val="24"/>
          <w:szCs w:val="24"/>
        </w:rPr>
        <w:t xml:space="preserve"> person who is a non-resident, where the royalty is payable in respect of any right, property or information used or services </w:t>
      </w:r>
      <w:proofErr w:type="spellStart"/>
      <w:r w:rsidRPr="008531D3">
        <w:rPr>
          <w:rFonts w:ascii="Times New Roman" w:eastAsia="Times New Roman" w:hAnsi="Times New Roman" w:cs="AsterV"/>
          <w:sz w:val="24"/>
          <w:szCs w:val="24"/>
        </w:rPr>
        <w:t>utilised</w:t>
      </w:r>
      <w:proofErr w:type="spellEnd"/>
      <w:r w:rsidRPr="008531D3">
        <w:rPr>
          <w:rFonts w:ascii="Times New Roman" w:eastAsia="Times New Roman" w:hAnsi="Times New Roman" w:cs="AsterV"/>
          <w:sz w:val="24"/>
          <w:szCs w:val="24"/>
        </w:rPr>
        <w:t xml:space="preserve"> for the purposes of a business or profession carried on by such person in India or for the purposes of making or earning any income from any source in India :</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b/>
          <w:bCs/>
          <w:sz w:val="24"/>
          <w:szCs w:val="24"/>
        </w:rPr>
        <w:tab/>
      </w:r>
      <w:r w:rsidRPr="008531D3">
        <w:rPr>
          <w:rFonts w:ascii="Times New Roman" w:eastAsia="Times New Roman" w:hAnsi="Times New Roman" w:cs="AsterV"/>
          <w:b/>
          <w:bCs/>
          <w:sz w:val="24"/>
          <w:szCs w:val="24"/>
        </w:rPr>
        <w:tab/>
        <w:t>Provided</w:t>
      </w:r>
      <w:r w:rsidRPr="008531D3">
        <w:rPr>
          <w:rFonts w:ascii="Times New Roman" w:eastAsia="Times New Roman" w:hAnsi="Times New Roman" w:cs="AsterV"/>
          <w:sz w:val="24"/>
          <w:szCs w:val="24"/>
        </w:rPr>
        <w:t xml:space="preserve"> that nothing contained in this clause shall apply in relation to so much of the income by way of royalty as consists of lump sum consideration for the transfer outside India of, or the imparting of information outside India in respect of, any data, documentation, drawing or specification relating to any patent, invention, model, design, secret formula or process or trade mark or similar property, if such income is payable in pursuance of an agreement made before the 1st day of April, 1976, and the agreement is approved by the Central Government :</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r>
      <w:r w:rsidRPr="008531D3">
        <w:rPr>
          <w:rFonts w:ascii="Times New Roman" w:eastAsia="Times New Roman" w:hAnsi="Times New Roman" w:cs="AsterV"/>
          <w:sz w:val="24"/>
          <w:szCs w:val="24"/>
        </w:rPr>
        <w:tab/>
      </w:r>
      <w:hyperlink r:id="rId75" w:history="1">
        <w:r w:rsidRPr="008531D3">
          <w:rPr>
            <w:rFonts w:ascii="Times New Roman" w:eastAsia="Times New Roman" w:hAnsi="Times New Roman" w:cs="AsterV"/>
            <w:color w:val="0000FF"/>
            <w:sz w:val="24"/>
            <w:szCs w:val="24"/>
            <w:u w:val="single"/>
            <w:vertAlign w:val="superscript"/>
          </w:rPr>
          <w:t>71</w:t>
        </w:r>
      </w:hyperlink>
      <w:r w:rsidRPr="008531D3">
        <w:rPr>
          <w:rFonts w:ascii="Times New Roman" w:eastAsia="Times New Roman" w:hAnsi="Times New Roman" w:cs="AsterV"/>
          <w:sz w:val="24"/>
          <w:szCs w:val="24"/>
        </w:rPr>
        <w:t>[</w:t>
      </w:r>
      <w:r w:rsidRPr="008531D3">
        <w:rPr>
          <w:rFonts w:ascii="Times New Roman" w:eastAsia="Times New Roman" w:hAnsi="Times New Roman" w:cs="AsterV"/>
          <w:b/>
          <w:bCs/>
          <w:sz w:val="24"/>
          <w:szCs w:val="24"/>
        </w:rPr>
        <w:t>Provided further</w:t>
      </w:r>
      <w:r w:rsidRPr="008531D3">
        <w:rPr>
          <w:rFonts w:ascii="Times New Roman" w:eastAsia="Times New Roman" w:hAnsi="Times New Roman" w:cs="AsterV"/>
          <w:sz w:val="24"/>
          <w:szCs w:val="24"/>
        </w:rPr>
        <w:t xml:space="preserve"> that nothing contained in this clause shall apply in relation to so much of the income by way of royalty as consists of lump sum payment made by a person, who is a resident, for the transfer of all or any rights (including the granting of a </w:t>
      </w:r>
      <w:proofErr w:type="spellStart"/>
      <w:r w:rsidRPr="008531D3">
        <w:rPr>
          <w:rFonts w:ascii="Times New Roman" w:eastAsia="Times New Roman" w:hAnsi="Times New Roman" w:cs="AsterV"/>
          <w:sz w:val="24"/>
          <w:szCs w:val="24"/>
        </w:rPr>
        <w:t>licence</w:t>
      </w:r>
      <w:proofErr w:type="spellEnd"/>
      <w:r w:rsidRPr="008531D3">
        <w:rPr>
          <w:rFonts w:ascii="Times New Roman" w:eastAsia="Times New Roman" w:hAnsi="Times New Roman" w:cs="AsterV"/>
          <w:sz w:val="24"/>
          <w:szCs w:val="24"/>
        </w:rPr>
        <w:t>) in respect of computer software supplied by a non-resident manufacturer along with a computer or computer-based equipment under any scheme approved under the Policy on Computer Software Export, Software Development and Training, 1986 of the Government of India.]</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r>
      <w:r w:rsidRPr="008531D3">
        <w:rPr>
          <w:rFonts w:ascii="Times New Roman" w:eastAsia="Times New Roman" w:hAnsi="Times New Roman" w:cs="AsterV"/>
          <w:sz w:val="24"/>
          <w:szCs w:val="24"/>
        </w:rPr>
        <w:tab/>
      </w:r>
      <w:r w:rsidRPr="008531D3">
        <w:rPr>
          <w:rFonts w:ascii="Times New Roman" w:eastAsia="Times New Roman" w:hAnsi="Times New Roman" w:cs="AsterV"/>
          <w:iCs/>
          <w:sz w:val="24"/>
          <w:szCs w:val="24"/>
        </w:rPr>
        <w:t>Explanation 1.</w:t>
      </w:r>
      <w:r w:rsidRPr="008531D3">
        <w:rPr>
          <w:rFonts w:ascii="Times New Roman" w:eastAsia="Times New Roman" w:hAnsi="Times New Roman" w:cs="AsterV"/>
          <w:sz w:val="24"/>
          <w:szCs w:val="24"/>
        </w:rPr>
        <w:t xml:space="preserve">For the purposes of the </w:t>
      </w:r>
      <w:hyperlink r:id="rId76" w:history="1">
        <w:r w:rsidRPr="008531D3">
          <w:rPr>
            <w:rFonts w:ascii="Times New Roman" w:eastAsia="Times New Roman" w:hAnsi="Times New Roman" w:cs="AsterV"/>
            <w:color w:val="0000FF"/>
            <w:sz w:val="24"/>
            <w:szCs w:val="24"/>
            <w:u w:val="single"/>
            <w:vertAlign w:val="superscript"/>
          </w:rPr>
          <w:t>72</w:t>
        </w:r>
      </w:hyperlink>
      <w:r w:rsidRPr="008531D3">
        <w:rPr>
          <w:rFonts w:ascii="Times New Roman" w:eastAsia="Times New Roman" w:hAnsi="Times New Roman" w:cs="AsterV"/>
          <w:sz w:val="24"/>
          <w:szCs w:val="24"/>
        </w:rPr>
        <w:t xml:space="preserve">[first] proviso, an agreement made on or after the 1st day of April, 1976, shall be deemed to have been made before that date if the agreement is made in accordance with proposals approved by the Central Government before that date; so, however, that, where the recipient of the income by way of royalty is a foreign company, the agreement shall not be deemed to have been made before that date unless, before the expiry of the time allowed under sub-section (1) or sub-section (2) of </w:t>
      </w:r>
      <w:hyperlink r:id="rId77" w:history="1">
        <w:r w:rsidRPr="008531D3">
          <w:rPr>
            <w:rFonts w:ascii="Times New Roman" w:eastAsia="Times New Roman" w:hAnsi="Times New Roman" w:cs="AsterV"/>
            <w:color w:val="0000FF"/>
            <w:sz w:val="24"/>
            <w:szCs w:val="24"/>
            <w:u w:val="single"/>
          </w:rPr>
          <w:t>section 139</w:t>
        </w:r>
      </w:hyperlink>
      <w:r w:rsidRPr="008531D3">
        <w:rPr>
          <w:rFonts w:ascii="Times New Roman" w:eastAsia="Times New Roman" w:hAnsi="Times New Roman" w:cs="AsterV"/>
          <w:sz w:val="24"/>
          <w:szCs w:val="24"/>
        </w:rPr>
        <w:t xml:space="preserve"> (whether fixed originally or on extension) for furnishing the return of income for the assessment year commencing on the 1st day of April, 1977, or </w:t>
      </w:r>
      <w:r w:rsidRPr="008531D3">
        <w:rPr>
          <w:rFonts w:ascii="Times New Roman" w:eastAsia="Times New Roman" w:hAnsi="Times New Roman" w:cs="AsterV"/>
          <w:sz w:val="24"/>
          <w:szCs w:val="24"/>
        </w:rPr>
        <w:lastRenderedPageBreak/>
        <w:t xml:space="preserve">the assessment year in respect of which such income first becomes chargeable to tax under this Act, whichever assessment year is later, the company exercises an option by furnishing a declaration in writing to the </w:t>
      </w:r>
      <w:hyperlink r:id="rId78" w:history="1">
        <w:r w:rsidRPr="008531D3">
          <w:rPr>
            <w:rFonts w:ascii="Times New Roman" w:eastAsia="Times New Roman" w:hAnsi="Times New Roman" w:cs="AsterV"/>
            <w:color w:val="0000FF"/>
            <w:sz w:val="24"/>
            <w:szCs w:val="24"/>
            <w:u w:val="single"/>
            <w:vertAlign w:val="superscript"/>
          </w:rPr>
          <w:t>73</w:t>
        </w:r>
      </w:hyperlink>
      <w:r w:rsidRPr="008531D3">
        <w:rPr>
          <w:rFonts w:ascii="Times New Roman" w:eastAsia="Times New Roman" w:hAnsi="Times New Roman" w:cs="AsterV"/>
          <w:sz w:val="24"/>
          <w:szCs w:val="24"/>
        </w:rPr>
        <w:t>[Assessing] Officer (such option being final for that assessment year and for every subsequent assessment year) that the agreement may be regarded as an agreement made before the 1st day of April, 1976.</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r>
      <w:r w:rsidRPr="008531D3">
        <w:rPr>
          <w:rFonts w:ascii="Times New Roman" w:eastAsia="Times New Roman" w:hAnsi="Times New Roman" w:cs="AsterV"/>
          <w:sz w:val="24"/>
          <w:szCs w:val="24"/>
        </w:rPr>
        <w:tab/>
      </w:r>
      <w:r w:rsidRPr="008531D3">
        <w:rPr>
          <w:rFonts w:ascii="Times New Roman" w:eastAsia="Times New Roman" w:hAnsi="Times New Roman" w:cs="AsterV"/>
          <w:iCs/>
          <w:sz w:val="24"/>
          <w:szCs w:val="24"/>
        </w:rPr>
        <w:t>Explanation 2.</w:t>
      </w:r>
      <w:r w:rsidRPr="008531D3">
        <w:rPr>
          <w:rFonts w:ascii="Times New Roman" w:eastAsia="Times New Roman" w:hAnsi="Times New Roman" w:cs="AsterV"/>
          <w:sz w:val="24"/>
          <w:szCs w:val="24"/>
        </w:rPr>
        <w:t>For the purposes of this clause, royalty means consideration (including any lump sum consideration but excluding any consideration which would be the income of the recipient chargeable under the head Capital gains) for</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proofErr w:type="spellStart"/>
      <w:r w:rsidRPr="008531D3">
        <w:rPr>
          <w:rFonts w:ascii="Times New Roman" w:eastAsia="Times New Roman" w:hAnsi="Times New Roman" w:cs="AsterV"/>
          <w:iCs/>
          <w:sz w:val="24"/>
          <w:szCs w:val="24"/>
        </w:rPr>
        <w:t>i</w:t>
      </w:r>
      <w:proofErr w:type="spellEnd"/>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the</w:t>
      </w:r>
      <w:proofErr w:type="gramEnd"/>
      <w:r w:rsidRPr="008531D3">
        <w:rPr>
          <w:rFonts w:ascii="Times New Roman" w:eastAsia="Times New Roman" w:hAnsi="Times New Roman" w:cs="AsterV"/>
          <w:sz w:val="24"/>
          <w:szCs w:val="24"/>
        </w:rPr>
        <w:t xml:space="preserve"> transfer of all or any rights (including the granting of a </w:t>
      </w:r>
      <w:proofErr w:type="spellStart"/>
      <w:r w:rsidRPr="008531D3">
        <w:rPr>
          <w:rFonts w:ascii="Times New Roman" w:eastAsia="Times New Roman" w:hAnsi="Times New Roman" w:cs="AsterV"/>
          <w:sz w:val="24"/>
          <w:szCs w:val="24"/>
        </w:rPr>
        <w:t>licence</w:t>
      </w:r>
      <w:proofErr w:type="spellEnd"/>
      <w:r w:rsidRPr="008531D3">
        <w:rPr>
          <w:rFonts w:ascii="Times New Roman" w:eastAsia="Times New Roman" w:hAnsi="Times New Roman" w:cs="AsterV"/>
          <w:sz w:val="24"/>
          <w:szCs w:val="24"/>
        </w:rPr>
        <w:t>) in respect of a patent, invention, model, design, secret formula or process or trade mark or similar property ;</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ii</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the imparting of any information concerning the working of, or the use of, a patent, invention, model, design, secret formula or process or trade mark or similar property ;</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iii</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the</w:t>
      </w:r>
      <w:proofErr w:type="gramEnd"/>
      <w:r w:rsidRPr="008531D3">
        <w:rPr>
          <w:rFonts w:ascii="Times New Roman" w:eastAsia="Times New Roman" w:hAnsi="Times New Roman" w:cs="AsterV"/>
          <w:sz w:val="24"/>
          <w:szCs w:val="24"/>
        </w:rPr>
        <w:t xml:space="preserve"> use of any patent, invention, model, design, secret formula or process or trade mark or similar property ;</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iv</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the</w:t>
      </w:r>
      <w:proofErr w:type="gramEnd"/>
      <w:r w:rsidRPr="008531D3">
        <w:rPr>
          <w:rFonts w:ascii="Times New Roman" w:eastAsia="Times New Roman" w:hAnsi="Times New Roman" w:cs="AsterV"/>
          <w:sz w:val="24"/>
          <w:szCs w:val="24"/>
        </w:rPr>
        <w:t xml:space="preserve"> imparting of any information concerning technical, industrial, commercial or scientific knowledge, experience or skill ;</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iCs/>
          <w:sz w:val="24"/>
          <w:szCs w:val="24"/>
        </w:rPr>
      </w:pPr>
      <w:r w:rsidRPr="008531D3">
        <w:rPr>
          <w:rFonts w:ascii="Times New Roman" w:eastAsia="Times New Roman" w:hAnsi="Times New Roman" w:cs="AsterV"/>
          <w:iCs/>
          <w:sz w:val="24"/>
          <w:szCs w:val="24"/>
        </w:rPr>
        <w:tab/>
      </w:r>
      <w:hyperlink r:id="rId79" w:history="1">
        <w:r w:rsidRPr="008531D3">
          <w:rPr>
            <w:rFonts w:ascii="Times New Roman" w:eastAsia="Times New Roman" w:hAnsi="Times New Roman" w:cs="AsterV"/>
            <w:color w:val="0000FF"/>
            <w:sz w:val="24"/>
            <w:szCs w:val="24"/>
            <w:u w:val="single"/>
            <w:vertAlign w:val="superscript"/>
          </w:rPr>
          <w:t>74</w:t>
        </w:r>
      </w:hyperlink>
      <w:r w:rsidRPr="008531D3">
        <w:rPr>
          <w:rFonts w:ascii="Times New Roman" w:eastAsia="Times New Roman" w:hAnsi="Times New Roman" w:cs="AsterV"/>
          <w:sz w:val="24"/>
          <w:szCs w:val="24"/>
        </w:rPr>
        <w:t>[(</w:t>
      </w:r>
      <w:proofErr w:type="spellStart"/>
      <w:proofErr w:type="gramStart"/>
      <w:r w:rsidRPr="008531D3">
        <w:rPr>
          <w:rFonts w:ascii="Times New Roman" w:eastAsia="Times New Roman" w:hAnsi="Times New Roman" w:cs="AsterV"/>
          <w:iCs/>
          <w:sz w:val="24"/>
          <w:szCs w:val="24"/>
        </w:rPr>
        <w:t>iva</w:t>
      </w:r>
      <w:proofErr w:type="spellEnd"/>
      <w:proofErr w:type="gramEnd"/>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 xml:space="preserve">the use or right to use any industrial, commercial or scientific equipment but not including the amounts referred to in </w:t>
      </w:r>
      <w:hyperlink r:id="rId80" w:history="1">
        <w:r w:rsidRPr="008531D3">
          <w:rPr>
            <w:rFonts w:ascii="Times New Roman" w:eastAsia="Times New Roman" w:hAnsi="Times New Roman" w:cs="AsterV"/>
            <w:color w:val="0000FF"/>
            <w:sz w:val="24"/>
            <w:szCs w:val="24"/>
            <w:u w:val="single"/>
          </w:rPr>
          <w:t>section 44BB</w:t>
        </w:r>
      </w:hyperlink>
      <w:r w:rsidRPr="008531D3">
        <w:rPr>
          <w:rFonts w:ascii="Times New Roman" w:eastAsia="Times New Roman" w:hAnsi="Times New Roman" w:cs="AsterV"/>
          <w:sz w:val="24"/>
          <w:szCs w:val="24"/>
        </w:rPr>
        <w:t>;]</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v</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 xml:space="preserve">the transfer of all or any rights (including the granting of a </w:t>
      </w:r>
      <w:proofErr w:type="spellStart"/>
      <w:r w:rsidRPr="008531D3">
        <w:rPr>
          <w:rFonts w:ascii="Times New Roman" w:eastAsia="Times New Roman" w:hAnsi="Times New Roman" w:cs="AsterV"/>
          <w:sz w:val="24"/>
          <w:szCs w:val="24"/>
        </w:rPr>
        <w:t>licence</w:t>
      </w:r>
      <w:proofErr w:type="spellEnd"/>
      <w:r w:rsidRPr="008531D3">
        <w:rPr>
          <w:rFonts w:ascii="Times New Roman" w:eastAsia="Times New Roman" w:hAnsi="Times New Roman" w:cs="AsterV"/>
          <w:sz w:val="24"/>
          <w:szCs w:val="24"/>
        </w:rPr>
        <w:t>) in respect of any copyright, literary, artistic or scientific work including films or video tapes for use in connection with television or tapes for use in connection with radio broadcasting, but not including consideration for the sale, distribution or exhibition of cinematographic films ; or</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vi</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the</w:t>
      </w:r>
      <w:proofErr w:type="gramEnd"/>
      <w:r w:rsidRPr="008531D3">
        <w:rPr>
          <w:rFonts w:ascii="Times New Roman" w:eastAsia="Times New Roman" w:hAnsi="Times New Roman" w:cs="AsterV"/>
          <w:sz w:val="24"/>
          <w:szCs w:val="24"/>
        </w:rPr>
        <w:t xml:space="preserve"> rendering of any services in connection with the activities referred to in sub-clauses (</w:t>
      </w:r>
      <w:proofErr w:type="spellStart"/>
      <w:r w:rsidRPr="008531D3">
        <w:rPr>
          <w:rFonts w:ascii="Times New Roman" w:eastAsia="Times New Roman" w:hAnsi="Times New Roman" w:cs="AsterV"/>
          <w:iCs/>
          <w:sz w:val="24"/>
          <w:szCs w:val="24"/>
        </w:rPr>
        <w:t>i</w:t>
      </w:r>
      <w:proofErr w:type="spellEnd"/>
      <w:r w:rsidRPr="008531D3">
        <w:rPr>
          <w:rFonts w:ascii="Times New Roman" w:eastAsia="Times New Roman" w:hAnsi="Times New Roman" w:cs="AsterV"/>
          <w:sz w:val="24"/>
          <w:szCs w:val="24"/>
        </w:rPr>
        <w:t xml:space="preserve">) to </w:t>
      </w:r>
      <w:hyperlink r:id="rId81" w:history="1">
        <w:r w:rsidRPr="008531D3">
          <w:rPr>
            <w:rFonts w:ascii="Times New Roman" w:eastAsia="Times New Roman" w:hAnsi="Times New Roman" w:cs="AsterV"/>
            <w:color w:val="0000FF"/>
            <w:sz w:val="24"/>
            <w:szCs w:val="24"/>
            <w:u w:val="single"/>
            <w:vertAlign w:val="superscript"/>
          </w:rPr>
          <w:t>74</w:t>
        </w:r>
      </w:hyperlink>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iv</w:t>
      </w:r>
      <w:r w:rsidRPr="008531D3">
        <w:rPr>
          <w:rFonts w:ascii="Times New Roman" w:eastAsia="Times New Roman" w:hAnsi="Times New Roman" w:cs="AsterV"/>
          <w:sz w:val="24"/>
          <w:szCs w:val="24"/>
        </w:rPr>
        <w:t>), (</w:t>
      </w:r>
      <w:proofErr w:type="spellStart"/>
      <w:r w:rsidRPr="008531D3">
        <w:rPr>
          <w:rFonts w:ascii="Times New Roman" w:eastAsia="Times New Roman" w:hAnsi="Times New Roman" w:cs="AsterV"/>
          <w:iCs/>
          <w:sz w:val="24"/>
          <w:szCs w:val="24"/>
        </w:rPr>
        <w:t>iva</w:t>
      </w:r>
      <w:proofErr w:type="spellEnd"/>
      <w:r w:rsidRPr="008531D3">
        <w:rPr>
          <w:rFonts w:ascii="Times New Roman" w:eastAsia="Times New Roman" w:hAnsi="Times New Roman" w:cs="AsterV"/>
          <w:sz w:val="24"/>
          <w:szCs w:val="24"/>
        </w:rPr>
        <w:t>) and]</w:t>
      </w:r>
      <w:r w:rsidRPr="008531D3">
        <w:rPr>
          <w:rFonts w:ascii="Times New Roman" w:eastAsia="Times New Roman" w:hAnsi="Times New Roman" w:cs="AsterV"/>
          <w:b/>
          <w:bCs/>
          <w:sz w:val="24"/>
          <w:szCs w:val="24"/>
        </w:rPr>
        <w:t xml:space="preserve"> </w:t>
      </w:r>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v</w:t>
      </w:r>
      <w:r w:rsidRPr="008531D3">
        <w:rPr>
          <w:rFonts w:ascii="Times New Roman" w:eastAsia="Times New Roman" w:hAnsi="Times New Roman" w:cs="AsterV"/>
          <w:sz w:val="24"/>
          <w:szCs w:val="24"/>
        </w:rPr>
        <w:t>).</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iCs/>
          <w:sz w:val="24"/>
          <w:szCs w:val="24"/>
        </w:rPr>
        <w:tab/>
      </w:r>
      <w:r w:rsidRPr="008531D3">
        <w:rPr>
          <w:rFonts w:ascii="Times New Roman" w:eastAsia="Times New Roman" w:hAnsi="Times New Roman" w:cs="AsterV"/>
          <w:sz w:val="24"/>
          <w:szCs w:val="24"/>
        </w:rPr>
        <w:tab/>
      </w:r>
      <w:hyperlink r:id="rId82" w:history="1">
        <w:r w:rsidRPr="008531D3">
          <w:rPr>
            <w:rFonts w:ascii="Times New Roman" w:eastAsia="Times New Roman" w:hAnsi="Times New Roman" w:cs="AsterV"/>
            <w:color w:val="0000FF"/>
            <w:sz w:val="24"/>
            <w:szCs w:val="24"/>
            <w:u w:val="single"/>
            <w:vertAlign w:val="superscript"/>
          </w:rPr>
          <w:t>75</w:t>
        </w:r>
      </w:hyperlink>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Explanation 3.</w:t>
      </w:r>
      <w:r w:rsidRPr="008531D3">
        <w:rPr>
          <w:rFonts w:ascii="Times New Roman" w:eastAsia="Times New Roman" w:hAnsi="Times New Roman" w:cs="AsterV"/>
          <w:sz w:val="24"/>
          <w:szCs w:val="24"/>
        </w:rPr>
        <w:t xml:space="preserve">For the purposes of this clause, computer software means any computer </w:t>
      </w:r>
      <w:proofErr w:type="spellStart"/>
      <w:r w:rsidRPr="008531D3">
        <w:rPr>
          <w:rFonts w:ascii="Times New Roman" w:eastAsia="Times New Roman" w:hAnsi="Times New Roman" w:cs="AsterV"/>
          <w:sz w:val="24"/>
          <w:szCs w:val="24"/>
        </w:rPr>
        <w:t>programme</w:t>
      </w:r>
      <w:proofErr w:type="spellEnd"/>
      <w:r w:rsidRPr="008531D3">
        <w:rPr>
          <w:rFonts w:ascii="Times New Roman" w:eastAsia="Times New Roman" w:hAnsi="Times New Roman" w:cs="AsterV"/>
          <w:sz w:val="24"/>
          <w:szCs w:val="24"/>
        </w:rPr>
        <w:t xml:space="preserve"> recorded on any disc, tape, perforated media or other information storage device and includes any such </w:t>
      </w:r>
      <w:proofErr w:type="spellStart"/>
      <w:r w:rsidRPr="008531D3">
        <w:rPr>
          <w:rFonts w:ascii="Times New Roman" w:eastAsia="Times New Roman" w:hAnsi="Times New Roman" w:cs="AsterV"/>
          <w:sz w:val="24"/>
          <w:szCs w:val="24"/>
        </w:rPr>
        <w:t>programme</w:t>
      </w:r>
      <w:proofErr w:type="spellEnd"/>
      <w:r w:rsidRPr="008531D3">
        <w:rPr>
          <w:rFonts w:ascii="Times New Roman" w:eastAsia="Times New Roman" w:hAnsi="Times New Roman" w:cs="AsterV"/>
          <w:sz w:val="24"/>
          <w:szCs w:val="24"/>
        </w:rPr>
        <w:t xml:space="preserve"> or any customized electronic data;]</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vii</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income</w:t>
      </w:r>
      <w:proofErr w:type="gramEnd"/>
      <w:r w:rsidRPr="008531D3">
        <w:rPr>
          <w:rFonts w:ascii="Times New Roman" w:eastAsia="Times New Roman" w:hAnsi="Times New Roman" w:cs="AsterV"/>
          <w:sz w:val="24"/>
          <w:szCs w:val="24"/>
        </w:rPr>
        <w:t xml:space="preserve"> by way of fees for technical services payable</w:t>
      </w:r>
      <w:hyperlink r:id="rId83" w:history="1">
        <w:r w:rsidRPr="008531D3">
          <w:rPr>
            <w:rFonts w:ascii="Times New Roman" w:eastAsia="Times New Roman" w:hAnsi="Times New Roman" w:cs="AsterV"/>
            <w:color w:val="0000FF"/>
            <w:sz w:val="24"/>
            <w:szCs w:val="24"/>
            <w:u w:val="single"/>
            <w:vertAlign w:val="superscript"/>
          </w:rPr>
          <w:t>76</w:t>
        </w:r>
      </w:hyperlink>
      <w:r w:rsidRPr="008531D3">
        <w:rPr>
          <w:rFonts w:ascii="Times New Roman" w:eastAsia="Times New Roman" w:hAnsi="Times New Roman" w:cs="AsterV"/>
          <w:sz w:val="24"/>
          <w:szCs w:val="24"/>
        </w:rPr>
        <w:t xml:space="preserve"> by</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a</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the</w:t>
      </w:r>
      <w:proofErr w:type="gramEnd"/>
      <w:r w:rsidRPr="008531D3">
        <w:rPr>
          <w:rFonts w:ascii="Times New Roman" w:eastAsia="Times New Roman" w:hAnsi="Times New Roman" w:cs="AsterV"/>
          <w:sz w:val="24"/>
          <w:szCs w:val="24"/>
        </w:rPr>
        <w:t xml:space="preserve"> Government ; or</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b</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t xml:space="preserve">a person who is a resident, except where the fees are payable in respect of services </w:t>
      </w:r>
      <w:proofErr w:type="spellStart"/>
      <w:r w:rsidRPr="008531D3">
        <w:rPr>
          <w:rFonts w:ascii="Times New Roman" w:eastAsia="Times New Roman" w:hAnsi="Times New Roman" w:cs="AsterV"/>
          <w:sz w:val="24"/>
          <w:szCs w:val="24"/>
        </w:rPr>
        <w:t>utilised</w:t>
      </w:r>
      <w:proofErr w:type="spellEnd"/>
      <w:r w:rsidRPr="008531D3">
        <w:rPr>
          <w:rFonts w:ascii="Times New Roman" w:eastAsia="Times New Roman" w:hAnsi="Times New Roman" w:cs="AsterV"/>
          <w:sz w:val="24"/>
          <w:szCs w:val="24"/>
        </w:rPr>
        <w:t xml:space="preserve"> in a business or profession carried on by such person outside India or for the purposes of making or earning any income from any source outside India ; or</w:t>
      </w:r>
    </w:p>
    <w:p w:rsidR="008531D3" w:rsidRPr="008531D3" w:rsidRDefault="008531D3" w:rsidP="008531D3">
      <w:pPr>
        <w:tabs>
          <w:tab w:val="right" w:pos="1200"/>
          <w:tab w:val="left" w:pos="1320"/>
        </w:tabs>
        <w:adjustRightInd w:val="0"/>
        <w:spacing w:after="60" w:line="240" w:lineRule="auto"/>
        <w:ind w:left="1320" w:hanging="72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t>(</w:t>
      </w:r>
      <w:r w:rsidRPr="008531D3">
        <w:rPr>
          <w:rFonts w:ascii="Times New Roman" w:eastAsia="Times New Roman" w:hAnsi="Times New Roman" w:cs="AsterV"/>
          <w:iCs/>
          <w:sz w:val="24"/>
          <w:szCs w:val="24"/>
        </w:rPr>
        <w:t>c</w:t>
      </w:r>
      <w:r w:rsidRPr="008531D3">
        <w:rPr>
          <w:rFonts w:ascii="Times New Roman" w:eastAsia="Times New Roman" w:hAnsi="Times New Roman" w:cs="AsterV"/>
          <w:sz w:val="24"/>
          <w:szCs w:val="24"/>
        </w:rPr>
        <w:t>)</w:t>
      </w:r>
      <w:r w:rsidRPr="008531D3">
        <w:rPr>
          <w:rFonts w:ascii="Times New Roman" w:eastAsia="Times New Roman" w:hAnsi="Times New Roman" w:cs="AsterV"/>
          <w:sz w:val="24"/>
          <w:szCs w:val="24"/>
        </w:rPr>
        <w:tab/>
      </w:r>
      <w:proofErr w:type="gramStart"/>
      <w:r w:rsidRPr="008531D3">
        <w:rPr>
          <w:rFonts w:ascii="Times New Roman" w:eastAsia="Times New Roman" w:hAnsi="Times New Roman" w:cs="AsterV"/>
          <w:sz w:val="24"/>
          <w:szCs w:val="24"/>
        </w:rPr>
        <w:t>a</w:t>
      </w:r>
      <w:proofErr w:type="gramEnd"/>
      <w:r w:rsidRPr="008531D3">
        <w:rPr>
          <w:rFonts w:ascii="Times New Roman" w:eastAsia="Times New Roman" w:hAnsi="Times New Roman" w:cs="AsterV"/>
          <w:sz w:val="24"/>
          <w:szCs w:val="24"/>
        </w:rPr>
        <w:t xml:space="preserve"> person who is a non-resident, where the fees are payable in respect of services </w:t>
      </w:r>
      <w:proofErr w:type="spellStart"/>
      <w:r w:rsidRPr="008531D3">
        <w:rPr>
          <w:rFonts w:ascii="Times New Roman" w:eastAsia="Times New Roman" w:hAnsi="Times New Roman" w:cs="AsterV"/>
          <w:sz w:val="24"/>
          <w:szCs w:val="24"/>
        </w:rPr>
        <w:t>utilised</w:t>
      </w:r>
      <w:proofErr w:type="spellEnd"/>
      <w:r w:rsidRPr="008531D3">
        <w:rPr>
          <w:rFonts w:ascii="Times New Roman" w:eastAsia="Times New Roman" w:hAnsi="Times New Roman" w:cs="AsterV"/>
          <w:sz w:val="24"/>
          <w:szCs w:val="24"/>
        </w:rPr>
        <w:t xml:space="preserve"> in a business or profession carried on by such person in India or for the purposes of making or earning any income from any source in India :</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vertAlign w:val="superscript"/>
        </w:rPr>
        <w:tab/>
      </w:r>
      <w:r w:rsidRPr="008531D3">
        <w:rPr>
          <w:rFonts w:ascii="Times New Roman" w:eastAsia="Times New Roman" w:hAnsi="Times New Roman" w:cs="AsterV"/>
          <w:sz w:val="24"/>
          <w:szCs w:val="24"/>
          <w:vertAlign w:val="superscript"/>
        </w:rPr>
        <w:tab/>
      </w:r>
      <w:hyperlink r:id="rId84" w:history="1">
        <w:r w:rsidRPr="008531D3">
          <w:rPr>
            <w:rFonts w:ascii="Times New Roman" w:eastAsia="Times New Roman" w:hAnsi="Times New Roman" w:cs="AsterV"/>
            <w:color w:val="0000FF"/>
            <w:sz w:val="24"/>
            <w:szCs w:val="24"/>
            <w:u w:val="single"/>
            <w:vertAlign w:val="superscript"/>
          </w:rPr>
          <w:t>77</w:t>
        </w:r>
      </w:hyperlink>
      <w:r w:rsidRPr="008531D3">
        <w:rPr>
          <w:rFonts w:ascii="Times New Roman" w:eastAsia="Times New Roman" w:hAnsi="Times New Roman" w:cs="AsterV"/>
          <w:sz w:val="24"/>
          <w:szCs w:val="24"/>
        </w:rPr>
        <w:t>[</w:t>
      </w:r>
      <w:r w:rsidRPr="008531D3">
        <w:rPr>
          <w:rFonts w:ascii="Times New Roman" w:eastAsia="Times New Roman" w:hAnsi="Times New Roman" w:cs="AsterV"/>
          <w:b/>
          <w:bCs/>
          <w:sz w:val="24"/>
          <w:szCs w:val="24"/>
        </w:rPr>
        <w:t>Provided</w:t>
      </w:r>
      <w:r w:rsidRPr="008531D3">
        <w:rPr>
          <w:rFonts w:ascii="Times New Roman" w:eastAsia="Times New Roman" w:hAnsi="Times New Roman" w:cs="AsterV"/>
          <w:sz w:val="24"/>
          <w:szCs w:val="24"/>
        </w:rPr>
        <w:t xml:space="preserve"> that nothing contained in this clause shall apply in relation to any income by way of fees for technical services payable in pursuance of an agreement made before the 1st day of April, 1976, and approved by the Central Government.]</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lastRenderedPageBreak/>
        <w:tab/>
      </w:r>
      <w:r w:rsidRPr="008531D3">
        <w:rPr>
          <w:rFonts w:ascii="Times New Roman" w:eastAsia="Times New Roman" w:hAnsi="Times New Roman" w:cs="AsterV"/>
          <w:sz w:val="24"/>
          <w:szCs w:val="24"/>
        </w:rPr>
        <w:tab/>
      </w:r>
      <w:hyperlink r:id="rId85" w:history="1">
        <w:r w:rsidRPr="008531D3">
          <w:rPr>
            <w:rFonts w:ascii="Times New Roman" w:eastAsia="Times New Roman" w:hAnsi="Times New Roman" w:cs="AsterV"/>
            <w:color w:val="0000FF"/>
            <w:sz w:val="24"/>
            <w:szCs w:val="24"/>
            <w:u w:val="single"/>
            <w:vertAlign w:val="superscript"/>
          </w:rPr>
          <w:t>77</w:t>
        </w:r>
      </w:hyperlink>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Explanation 1.</w:t>
      </w:r>
      <w:r w:rsidRPr="008531D3">
        <w:rPr>
          <w:rFonts w:ascii="Times New Roman" w:eastAsia="Times New Roman" w:hAnsi="Times New Roman" w:cs="AsterV"/>
          <w:sz w:val="24"/>
          <w:szCs w:val="24"/>
        </w:rPr>
        <w:t>For the purposes of the foregoing proviso, an agreement made on or after the 1st day of April, 1976, shall be deemed to have been made before that date if the agreement is made in accordance with proposals approved by the Central Government before that date.]</w:t>
      </w:r>
    </w:p>
    <w:p w:rsidR="008531D3" w:rsidRPr="008531D3" w:rsidRDefault="008531D3" w:rsidP="008531D3">
      <w:pPr>
        <w:tabs>
          <w:tab w:val="right" w:pos="840"/>
          <w:tab w:val="left" w:pos="960"/>
        </w:tabs>
        <w:adjustRightInd w:val="0"/>
        <w:spacing w:after="60" w:line="240" w:lineRule="auto"/>
        <w:ind w:left="960" w:hanging="960"/>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ab/>
      </w:r>
      <w:r w:rsidRPr="008531D3">
        <w:rPr>
          <w:rFonts w:ascii="Times New Roman" w:eastAsia="Times New Roman" w:hAnsi="Times New Roman" w:cs="AsterV"/>
          <w:sz w:val="24"/>
          <w:szCs w:val="24"/>
        </w:rPr>
        <w:tab/>
      </w:r>
      <w:r w:rsidRPr="008531D3">
        <w:rPr>
          <w:rFonts w:ascii="Times New Roman" w:eastAsia="Times New Roman" w:hAnsi="Times New Roman" w:cs="AsterV"/>
          <w:iCs/>
          <w:sz w:val="24"/>
          <w:szCs w:val="24"/>
        </w:rPr>
        <w:t xml:space="preserve">Explanation </w:t>
      </w:r>
      <w:hyperlink r:id="rId86" w:history="1">
        <w:r w:rsidRPr="008531D3">
          <w:rPr>
            <w:rFonts w:ascii="Times New Roman" w:eastAsia="Times New Roman" w:hAnsi="Times New Roman" w:cs="AsterV"/>
            <w:color w:val="0000FF"/>
            <w:sz w:val="24"/>
            <w:szCs w:val="24"/>
            <w:u w:val="single"/>
            <w:vertAlign w:val="superscript"/>
          </w:rPr>
          <w:t>77</w:t>
        </w:r>
      </w:hyperlink>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2</w:t>
      </w:r>
      <w:r w:rsidRPr="008531D3">
        <w:rPr>
          <w:rFonts w:ascii="Times New Roman" w:eastAsia="Times New Roman" w:hAnsi="Times New Roman" w:cs="AsterV"/>
          <w:sz w:val="24"/>
          <w:szCs w:val="24"/>
        </w:rPr>
        <w:t>]</w:t>
      </w:r>
      <w:r w:rsidRPr="008531D3">
        <w:rPr>
          <w:rFonts w:ascii="Times New Roman" w:eastAsia="Times New Roman" w:hAnsi="Times New Roman" w:cs="AsterV"/>
          <w:iCs/>
          <w:sz w:val="24"/>
          <w:szCs w:val="24"/>
        </w:rPr>
        <w:t>.</w:t>
      </w:r>
      <w:r w:rsidRPr="008531D3">
        <w:rPr>
          <w:rFonts w:ascii="Times New Roman" w:eastAsia="Times New Roman" w:hAnsi="Times New Roman" w:cs="AsterV"/>
          <w:sz w:val="24"/>
          <w:szCs w:val="24"/>
        </w:rPr>
        <w:t>For the purposes of this clause, fees for technical services means any consideration (including any lump sum consideration) for the rendering of any managerial, technical or consultancy services (including the provision of services of technical or other personnel) but does not include consideration for any construction</w:t>
      </w:r>
      <w:hyperlink r:id="rId87" w:history="1">
        <w:r w:rsidRPr="008531D3">
          <w:rPr>
            <w:rFonts w:ascii="Times New Roman" w:eastAsia="Times New Roman" w:hAnsi="Times New Roman" w:cs="AsterV"/>
            <w:color w:val="0000FF"/>
            <w:sz w:val="24"/>
            <w:szCs w:val="24"/>
            <w:u w:val="single"/>
            <w:vertAlign w:val="superscript"/>
          </w:rPr>
          <w:t>78</w:t>
        </w:r>
      </w:hyperlink>
      <w:r w:rsidRPr="008531D3">
        <w:rPr>
          <w:rFonts w:ascii="Times New Roman" w:eastAsia="Times New Roman" w:hAnsi="Times New Roman" w:cs="AsterV"/>
          <w:sz w:val="24"/>
          <w:szCs w:val="24"/>
        </w:rPr>
        <w:t>, assembly, mining or like project undertaken by the recipient or consideration which would be income of the recipient chargeable under the head Salaries.]</w:t>
      </w:r>
    </w:p>
    <w:p w:rsidR="008531D3" w:rsidRPr="008531D3" w:rsidRDefault="008531D3" w:rsidP="008531D3">
      <w:pPr>
        <w:tabs>
          <w:tab w:val="left" w:pos="240"/>
          <w:tab w:val="left" w:pos="360"/>
          <w:tab w:val="left" w:pos="480"/>
          <w:tab w:val="left" w:pos="600"/>
          <w:tab w:val="left" w:pos="720"/>
        </w:tabs>
        <w:adjustRightInd w:val="0"/>
        <w:spacing w:before="100" w:beforeAutospacing="1" w:after="60" w:line="240" w:lineRule="auto"/>
        <w:jc w:val="both"/>
        <w:rPr>
          <w:rFonts w:ascii="Times New Roman" w:eastAsia="Times New Roman" w:hAnsi="Times New Roman" w:cs="AsterV"/>
          <w:sz w:val="24"/>
          <w:szCs w:val="24"/>
        </w:rPr>
      </w:pPr>
      <w:r w:rsidRPr="008531D3">
        <w:rPr>
          <w:rFonts w:ascii="Times New Roman" w:eastAsia="Times New Roman" w:hAnsi="Times New Roman" w:cs="AsterV"/>
          <w:sz w:val="24"/>
          <w:szCs w:val="24"/>
        </w:rPr>
        <w:t>(2) Notwithstanding anything contained in sub-section (1), any pension payable outside India to a person residing permanently outside India shall not be deemed to accrue or arise in India, if the pension is payable to a person referred to in article 314 of the Constitution or to a person who, having been appointed before the 15th day of August, 1947, to be a Judge of the Federal Court or of a High Court within the meaning of the Government of India Act, 1935, continues to serve on or after the commencement of the Constitution as a Judge in India.</w:t>
      </w:r>
    </w:p>
    <w:p w:rsidR="008531D3" w:rsidRPr="008531D3" w:rsidRDefault="008531D3" w:rsidP="008531D3">
      <w:pPr>
        <w:tabs>
          <w:tab w:val="right" w:pos="1200"/>
          <w:tab w:val="left" w:pos="1320"/>
        </w:tabs>
        <w:adjustRightInd w:val="0"/>
        <w:spacing w:before="100" w:beforeAutospacing="1" w:after="40" w:line="240" w:lineRule="auto"/>
        <w:jc w:val="both"/>
        <w:rPr>
          <w:rFonts w:ascii="Times New Roman" w:eastAsia="Times New Roman" w:hAnsi="Times New Roman" w:cs="AsterV"/>
          <w:sz w:val="24"/>
          <w:szCs w:val="24"/>
        </w:rPr>
      </w:pPr>
      <w:hyperlink r:id="rId88" w:history="1">
        <w:r w:rsidRPr="008531D3">
          <w:rPr>
            <w:rFonts w:ascii="Times New Roman" w:eastAsia="Times New Roman" w:hAnsi="Times New Roman" w:cs="AsterV"/>
            <w:color w:val="0000FF"/>
            <w:sz w:val="24"/>
            <w:szCs w:val="24"/>
            <w:u w:val="single"/>
            <w:vertAlign w:val="superscript"/>
          </w:rPr>
          <w:t>79</w:t>
        </w:r>
      </w:hyperlink>
      <w:r w:rsidRPr="008531D3">
        <w:rPr>
          <w:rFonts w:ascii="Times New Roman" w:eastAsia="Times New Roman" w:hAnsi="Times New Roman" w:cs="AsterV"/>
          <w:sz w:val="24"/>
          <w:szCs w:val="24"/>
        </w:rPr>
        <w:t>[</w:t>
      </w:r>
      <w:proofErr w:type="spellStart"/>
      <w:r w:rsidRPr="008531D3">
        <w:rPr>
          <w:rFonts w:ascii="Times New Roman" w:eastAsia="Times New Roman" w:hAnsi="Times New Roman" w:cs="AsterV"/>
          <w:iCs/>
          <w:sz w:val="24"/>
          <w:szCs w:val="24"/>
        </w:rPr>
        <w:t>Explanation.</w:t>
      </w:r>
      <w:r w:rsidRPr="008531D3">
        <w:rPr>
          <w:rFonts w:ascii="Times New Roman" w:eastAsia="Times New Roman" w:hAnsi="Times New Roman" w:cs="AsterV"/>
          <w:sz w:val="24"/>
          <w:szCs w:val="24"/>
        </w:rPr>
        <w:t>For</w:t>
      </w:r>
      <w:proofErr w:type="spellEnd"/>
      <w:r w:rsidRPr="008531D3">
        <w:rPr>
          <w:rFonts w:ascii="Times New Roman" w:eastAsia="Times New Roman" w:hAnsi="Times New Roman" w:cs="AsterV"/>
          <w:sz w:val="24"/>
          <w:szCs w:val="24"/>
        </w:rPr>
        <w:t xml:space="preserve"> the removal of doubts, it is hereby declared that for the purposes of this section, where income is deemed to accrue or arise in India under clauses (</w:t>
      </w:r>
      <w:r w:rsidRPr="008531D3">
        <w:rPr>
          <w:rFonts w:ascii="Times New Roman" w:eastAsia="Times New Roman" w:hAnsi="Times New Roman" w:cs="AsterV"/>
          <w:iCs/>
          <w:sz w:val="24"/>
          <w:szCs w:val="24"/>
        </w:rPr>
        <w:t>v</w:t>
      </w:r>
      <w:r w:rsidRPr="008531D3">
        <w:rPr>
          <w:rFonts w:ascii="Times New Roman" w:eastAsia="Times New Roman" w:hAnsi="Times New Roman" w:cs="AsterV"/>
          <w:sz w:val="24"/>
          <w:szCs w:val="24"/>
        </w:rPr>
        <w:t>), (</w:t>
      </w:r>
      <w:r w:rsidRPr="008531D3">
        <w:rPr>
          <w:rFonts w:ascii="Times New Roman" w:eastAsia="Times New Roman" w:hAnsi="Times New Roman" w:cs="AsterV"/>
          <w:iCs/>
          <w:sz w:val="24"/>
          <w:szCs w:val="24"/>
        </w:rPr>
        <w:t>vi</w:t>
      </w:r>
      <w:r w:rsidRPr="008531D3">
        <w:rPr>
          <w:rFonts w:ascii="Times New Roman" w:eastAsia="Times New Roman" w:hAnsi="Times New Roman" w:cs="AsterV"/>
          <w:sz w:val="24"/>
          <w:szCs w:val="24"/>
        </w:rPr>
        <w:t>) and (</w:t>
      </w:r>
      <w:r w:rsidRPr="008531D3">
        <w:rPr>
          <w:rFonts w:ascii="Times New Roman" w:eastAsia="Times New Roman" w:hAnsi="Times New Roman" w:cs="AsterV"/>
          <w:iCs/>
          <w:sz w:val="24"/>
          <w:szCs w:val="24"/>
        </w:rPr>
        <w:t>vii</w:t>
      </w:r>
      <w:r w:rsidRPr="008531D3">
        <w:rPr>
          <w:rFonts w:ascii="Times New Roman" w:eastAsia="Times New Roman" w:hAnsi="Times New Roman" w:cs="AsterV"/>
          <w:sz w:val="24"/>
          <w:szCs w:val="24"/>
        </w:rPr>
        <w:t>) of sub-section (1), such income shall be included in the total income of the non-resident, whether or not the non-resident has a residence or place of business or business connection in India.]</w:t>
      </w:r>
    </w:p>
    <w:p w:rsidR="008531D3" w:rsidRDefault="008531D3"/>
    <w:sectPr w:rsidR="008531D3" w:rsidSect="00AA74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AsterV">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BF5"/>
    <w:rsid w:val="00005674"/>
    <w:rsid w:val="00005B12"/>
    <w:rsid w:val="00014CB0"/>
    <w:rsid w:val="00023B42"/>
    <w:rsid w:val="00042600"/>
    <w:rsid w:val="000436B1"/>
    <w:rsid w:val="00055C53"/>
    <w:rsid w:val="00056661"/>
    <w:rsid w:val="00064739"/>
    <w:rsid w:val="00072402"/>
    <w:rsid w:val="000860D7"/>
    <w:rsid w:val="000A3A51"/>
    <w:rsid w:val="000A5EAB"/>
    <w:rsid w:val="000D03DF"/>
    <w:rsid w:val="000E48A1"/>
    <w:rsid w:val="00104FAA"/>
    <w:rsid w:val="00110D16"/>
    <w:rsid w:val="001264AC"/>
    <w:rsid w:val="00137571"/>
    <w:rsid w:val="00142ACB"/>
    <w:rsid w:val="00145541"/>
    <w:rsid w:val="00145A1C"/>
    <w:rsid w:val="0015790B"/>
    <w:rsid w:val="00160370"/>
    <w:rsid w:val="00166243"/>
    <w:rsid w:val="00166EF5"/>
    <w:rsid w:val="0017783C"/>
    <w:rsid w:val="001826C8"/>
    <w:rsid w:val="0019382D"/>
    <w:rsid w:val="001A7A9F"/>
    <w:rsid w:val="001C19AE"/>
    <w:rsid w:val="001C3BE4"/>
    <w:rsid w:val="001E5C5C"/>
    <w:rsid w:val="002040C5"/>
    <w:rsid w:val="00213282"/>
    <w:rsid w:val="00221B34"/>
    <w:rsid w:val="00223091"/>
    <w:rsid w:val="00227318"/>
    <w:rsid w:val="00243980"/>
    <w:rsid w:val="0025179B"/>
    <w:rsid w:val="00251B56"/>
    <w:rsid w:val="002548D3"/>
    <w:rsid w:val="00266A72"/>
    <w:rsid w:val="00282A68"/>
    <w:rsid w:val="00286EE3"/>
    <w:rsid w:val="00294658"/>
    <w:rsid w:val="0029779A"/>
    <w:rsid w:val="002A5BE4"/>
    <w:rsid w:val="002B5B63"/>
    <w:rsid w:val="002C0A22"/>
    <w:rsid w:val="002C13A2"/>
    <w:rsid w:val="002C343D"/>
    <w:rsid w:val="002C69F9"/>
    <w:rsid w:val="002D2D83"/>
    <w:rsid w:val="002E4970"/>
    <w:rsid w:val="002E635B"/>
    <w:rsid w:val="00320DCA"/>
    <w:rsid w:val="003348A0"/>
    <w:rsid w:val="00345F70"/>
    <w:rsid w:val="00361B70"/>
    <w:rsid w:val="003873E4"/>
    <w:rsid w:val="003A379B"/>
    <w:rsid w:val="003A4AB7"/>
    <w:rsid w:val="003A6052"/>
    <w:rsid w:val="003B5683"/>
    <w:rsid w:val="003C050C"/>
    <w:rsid w:val="003C516A"/>
    <w:rsid w:val="003D1B9D"/>
    <w:rsid w:val="003D7D7B"/>
    <w:rsid w:val="003E2614"/>
    <w:rsid w:val="0041498C"/>
    <w:rsid w:val="00421CD1"/>
    <w:rsid w:val="00424F7E"/>
    <w:rsid w:val="00435EE8"/>
    <w:rsid w:val="00441FA6"/>
    <w:rsid w:val="004523AC"/>
    <w:rsid w:val="00463C37"/>
    <w:rsid w:val="00477D74"/>
    <w:rsid w:val="00485F41"/>
    <w:rsid w:val="00491A47"/>
    <w:rsid w:val="004A4D92"/>
    <w:rsid w:val="004B4EDD"/>
    <w:rsid w:val="004C67EA"/>
    <w:rsid w:val="004E5A14"/>
    <w:rsid w:val="004F46EB"/>
    <w:rsid w:val="00501584"/>
    <w:rsid w:val="00516926"/>
    <w:rsid w:val="005333D0"/>
    <w:rsid w:val="00534F51"/>
    <w:rsid w:val="0054556B"/>
    <w:rsid w:val="00554446"/>
    <w:rsid w:val="005637E1"/>
    <w:rsid w:val="005651A8"/>
    <w:rsid w:val="005651DD"/>
    <w:rsid w:val="00570B0E"/>
    <w:rsid w:val="0059189B"/>
    <w:rsid w:val="005A3161"/>
    <w:rsid w:val="005C5953"/>
    <w:rsid w:val="005D2752"/>
    <w:rsid w:val="005D4A4C"/>
    <w:rsid w:val="005D5129"/>
    <w:rsid w:val="005D5544"/>
    <w:rsid w:val="005F08D0"/>
    <w:rsid w:val="006004E6"/>
    <w:rsid w:val="00616371"/>
    <w:rsid w:val="00616C4B"/>
    <w:rsid w:val="006228E7"/>
    <w:rsid w:val="00625ADF"/>
    <w:rsid w:val="00627810"/>
    <w:rsid w:val="00635966"/>
    <w:rsid w:val="006551C4"/>
    <w:rsid w:val="00655995"/>
    <w:rsid w:val="006606D3"/>
    <w:rsid w:val="00664557"/>
    <w:rsid w:val="006701BC"/>
    <w:rsid w:val="00672E68"/>
    <w:rsid w:val="00681500"/>
    <w:rsid w:val="006A6C05"/>
    <w:rsid w:val="006B1AAB"/>
    <w:rsid w:val="006D0138"/>
    <w:rsid w:val="006D12DE"/>
    <w:rsid w:val="006D7325"/>
    <w:rsid w:val="006E1222"/>
    <w:rsid w:val="006E1EF4"/>
    <w:rsid w:val="00701D87"/>
    <w:rsid w:val="00703E5E"/>
    <w:rsid w:val="007160A8"/>
    <w:rsid w:val="00716272"/>
    <w:rsid w:val="00736CFE"/>
    <w:rsid w:val="00770BBF"/>
    <w:rsid w:val="00780558"/>
    <w:rsid w:val="00786CD4"/>
    <w:rsid w:val="00796CBA"/>
    <w:rsid w:val="007A63CF"/>
    <w:rsid w:val="007B1781"/>
    <w:rsid w:val="007C16A2"/>
    <w:rsid w:val="007E5F72"/>
    <w:rsid w:val="00803A14"/>
    <w:rsid w:val="008272E1"/>
    <w:rsid w:val="00833DC2"/>
    <w:rsid w:val="00837673"/>
    <w:rsid w:val="008410A7"/>
    <w:rsid w:val="0084467D"/>
    <w:rsid w:val="008479F5"/>
    <w:rsid w:val="008531D3"/>
    <w:rsid w:val="00853F93"/>
    <w:rsid w:val="00860EE2"/>
    <w:rsid w:val="00861E01"/>
    <w:rsid w:val="00866777"/>
    <w:rsid w:val="00872028"/>
    <w:rsid w:val="00873DEB"/>
    <w:rsid w:val="00874296"/>
    <w:rsid w:val="008802DB"/>
    <w:rsid w:val="008A7A76"/>
    <w:rsid w:val="008C02A9"/>
    <w:rsid w:val="008D0094"/>
    <w:rsid w:val="008D43F0"/>
    <w:rsid w:val="008D7526"/>
    <w:rsid w:val="00902636"/>
    <w:rsid w:val="00905EAB"/>
    <w:rsid w:val="009115E0"/>
    <w:rsid w:val="00913024"/>
    <w:rsid w:val="009132F7"/>
    <w:rsid w:val="009311AE"/>
    <w:rsid w:val="0094768D"/>
    <w:rsid w:val="00947C2A"/>
    <w:rsid w:val="00951ED9"/>
    <w:rsid w:val="00964919"/>
    <w:rsid w:val="009900C5"/>
    <w:rsid w:val="00994DFC"/>
    <w:rsid w:val="009D38CE"/>
    <w:rsid w:val="009E491F"/>
    <w:rsid w:val="009E710D"/>
    <w:rsid w:val="009F65EE"/>
    <w:rsid w:val="00A23144"/>
    <w:rsid w:val="00A2567E"/>
    <w:rsid w:val="00A41331"/>
    <w:rsid w:val="00A74287"/>
    <w:rsid w:val="00A85803"/>
    <w:rsid w:val="00AA4072"/>
    <w:rsid w:val="00AA74FE"/>
    <w:rsid w:val="00AB0EA4"/>
    <w:rsid w:val="00AC5F33"/>
    <w:rsid w:val="00AD0BFD"/>
    <w:rsid w:val="00AE27A0"/>
    <w:rsid w:val="00AE759A"/>
    <w:rsid w:val="00AF37D8"/>
    <w:rsid w:val="00B02DDC"/>
    <w:rsid w:val="00B1628D"/>
    <w:rsid w:val="00B40DAC"/>
    <w:rsid w:val="00B4714C"/>
    <w:rsid w:val="00B4738E"/>
    <w:rsid w:val="00B556E6"/>
    <w:rsid w:val="00B6147D"/>
    <w:rsid w:val="00B63EE4"/>
    <w:rsid w:val="00B70C10"/>
    <w:rsid w:val="00B75F7B"/>
    <w:rsid w:val="00B9546F"/>
    <w:rsid w:val="00BB2589"/>
    <w:rsid w:val="00BB2CC6"/>
    <w:rsid w:val="00BB5545"/>
    <w:rsid w:val="00BC1DA9"/>
    <w:rsid w:val="00BD1BF5"/>
    <w:rsid w:val="00BD7353"/>
    <w:rsid w:val="00BF0D15"/>
    <w:rsid w:val="00BF3B48"/>
    <w:rsid w:val="00BF7293"/>
    <w:rsid w:val="00C103E7"/>
    <w:rsid w:val="00C177DD"/>
    <w:rsid w:val="00C21EF4"/>
    <w:rsid w:val="00C227DB"/>
    <w:rsid w:val="00C24A1D"/>
    <w:rsid w:val="00C26A1B"/>
    <w:rsid w:val="00C30EA7"/>
    <w:rsid w:val="00C3368B"/>
    <w:rsid w:val="00C34299"/>
    <w:rsid w:val="00C46D3C"/>
    <w:rsid w:val="00C61F83"/>
    <w:rsid w:val="00C95033"/>
    <w:rsid w:val="00CB2F0E"/>
    <w:rsid w:val="00CC17FF"/>
    <w:rsid w:val="00CF7106"/>
    <w:rsid w:val="00D30E45"/>
    <w:rsid w:val="00D417C3"/>
    <w:rsid w:val="00D517B5"/>
    <w:rsid w:val="00D55A73"/>
    <w:rsid w:val="00D65AF0"/>
    <w:rsid w:val="00D81876"/>
    <w:rsid w:val="00D8712B"/>
    <w:rsid w:val="00D922B1"/>
    <w:rsid w:val="00DA1A0D"/>
    <w:rsid w:val="00DB1D4D"/>
    <w:rsid w:val="00DB7B50"/>
    <w:rsid w:val="00DC02E1"/>
    <w:rsid w:val="00DC335E"/>
    <w:rsid w:val="00DC7180"/>
    <w:rsid w:val="00DD358C"/>
    <w:rsid w:val="00DD6DEA"/>
    <w:rsid w:val="00DE5C14"/>
    <w:rsid w:val="00DF0F75"/>
    <w:rsid w:val="00E20AE4"/>
    <w:rsid w:val="00E25056"/>
    <w:rsid w:val="00E2625B"/>
    <w:rsid w:val="00E43DE9"/>
    <w:rsid w:val="00E454DF"/>
    <w:rsid w:val="00E77185"/>
    <w:rsid w:val="00E80E1E"/>
    <w:rsid w:val="00EA588F"/>
    <w:rsid w:val="00EC19D8"/>
    <w:rsid w:val="00ED1942"/>
    <w:rsid w:val="00EE6E7E"/>
    <w:rsid w:val="00EF3847"/>
    <w:rsid w:val="00F02561"/>
    <w:rsid w:val="00F03CB2"/>
    <w:rsid w:val="00F12C89"/>
    <w:rsid w:val="00F258C1"/>
    <w:rsid w:val="00F52FCE"/>
    <w:rsid w:val="00F535C2"/>
    <w:rsid w:val="00F56A60"/>
    <w:rsid w:val="00F6399A"/>
    <w:rsid w:val="00F77D77"/>
    <w:rsid w:val="00F832F2"/>
    <w:rsid w:val="00F8705B"/>
    <w:rsid w:val="00F95EF0"/>
    <w:rsid w:val="00F97371"/>
    <w:rsid w:val="00FB47A2"/>
    <w:rsid w:val="00FE5BB9"/>
    <w:rsid w:val="00FF2A70"/>
    <w:rsid w:val="00FF6D10"/>
    <w:rsid w:val="00FF701E"/>
    <w:rsid w:val="00FF7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BF5"/>
    <w:rPr>
      <w:color w:val="0000FF"/>
      <w:u w:val="single"/>
    </w:rPr>
  </w:style>
  <w:style w:type="character" w:customStyle="1" w:styleId="grame">
    <w:name w:val="grame"/>
    <w:basedOn w:val="DefaultParagraphFont"/>
    <w:rsid w:val="00BD1BF5"/>
  </w:style>
  <w:style w:type="character" w:customStyle="1" w:styleId="spelle">
    <w:name w:val="spelle"/>
    <w:basedOn w:val="DefaultParagraphFont"/>
    <w:rsid w:val="008531D3"/>
  </w:style>
</w:styles>
</file>

<file path=word/webSettings.xml><?xml version="1.0" encoding="utf-8"?>
<w:webSettings xmlns:r="http://schemas.openxmlformats.org/officeDocument/2006/relationships" xmlns:w="http://schemas.openxmlformats.org/wordprocessingml/2006/main">
  <w:divs>
    <w:div w:id="298192223">
      <w:bodyDiv w:val="1"/>
      <w:marLeft w:val="0"/>
      <w:marRight w:val="0"/>
      <w:marTop w:val="0"/>
      <w:marBottom w:val="0"/>
      <w:divBdr>
        <w:top w:val="none" w:sz="0" w:space="0" w:color="auto"/>
        <w:left w:val="none" w:sz="0" w:space="0" w:color="auto"/>
        <w:bottom w:val="none" w:sz="0" w:space="0" w:color="auto"/>
        <w:right w:val="none" w:sz="0" w:space="0" w:color="auto"/>
      </w:divBdr>
      <w:divsChild>
        <w:div w:id="202520387">
          <w:marLeft w:val="0"/>
          <w:marRight w:val="0"/>
          <w:marTop w:val="0"/>
          <w:marBottom w:val="0"/>
          <w:divBdr>
            <w:top w:val="none" w:sz="0" w:space="0" w:color="auto"/>
            <w:left w:val="none" w:sz="0" w:space="0" w:color="auto"/>
            <w:bottom w:val="none" w:sz="0" w:space="0" w:color="auto"/>
            <w:right w:val="none" w:sz="0" w:space="0" w:color="auto"/>
          </w:divBdr>
        </w:div>
      </w:divsChild>
    </w:div>
    <w:div w:id="462693986">
      <w:bodyDiv w:val="1"/>
      <w:marLeft w:val="0"/>
      <w:marRight w:val="0"/>
      <w:marTop w:val="0"/>
      <w:marBottom w:val="0"/>
      <w:divBdr>
        <w:top w:val="none" w:sz="0" w:space="0" w:color="auto"/>
        <w:left w:val="none" w:sz="0" w:space="0" w:color="auto"/>
        <w:bottom w:val="none" w:sz="0" w:space="0" w:color="auto"/>
        <w:right w:val="none" w:sz="0" w:space="0" w:color="auto"/>
      </w:divBdr>
      <w:divsChild>
        <w:div w:id="1959142496">
          <w:marLeft w:val="0"/>
          <w:marRight w:val="0"/>
          <w:marTop w:val="0"/>
          <w:marBottom w:val="0"/>
          <w:divBdr>
            <w:top w:val="none" w:sz="0" w:space="0" w:color="auto"/>
            <w:left w:val="none" w:sz="0" w:space="0" w:color="auto"/>
            <w:bottom w:val="none" w:sz="0" w:space="0" w:color="auto"/>
            <w:right w:val="none" w:sz="0" w:space="0" w:color="auto"/>
          </w:divBdr>
        </w:div>
      </w:divsChild>
    </w:div>
    <w:div w:id="609049142">
      <w:bodyDiv w:val="1"/>
      <w:marLeft w:val="0"/>
      <w:marRight w:val="0"/>
      <w:marTop w:val="0"/>
      <w:marBottom w:val="0"/>
      <w:divBdr>
        <w:top w:val="none" w:sz="0" w:space="0" w:color="auto"/>
        <w:left w:val="none" w:sz="0" w:space="0" w:color="auto"/>
        <w:bottom w:val="none" w:sz="0" w:space="0" w:color="auto"/>
        <w:right w:val="none" w:sz="0" w:space="0" w:color="auto"/>
      </w:divBdr>
      <w:divsChild>
        <w:div w:id="129593626">
          <w:marLeft w:val="0"/>
          <w:marRight w:val="0"/>
          <w:marTop w:val="0"/>
          <w:marBottom w:val="0"/>
          <w:divBdr>
            <w:top w:val="none" w:sz="0" w:space="0" w:color="auto"/>
            <w:left w:val="none" w:sz="0" w:space="0" w:color="auto"/>
            <w:bottom w:val="none" w:sz="0" w:space="0" w:color="auto"/>
            <w:right w:val="none" w:sz="0" w:space="0" w:color="auto"/>
          </w:divBdr>
        </w:div>
      </w:divsChild>
    </w:div>
    <w:div w:id="694814289">
      <w:bodyDiv w:val="1"/>
      <w:marLeft w:val="0"/>
      <w:marRight w:val="0"/>
      <w:marTop w:val="0"/>
      <w:marBottom w:val="0"/>
      <w:divBdr>
        <w:top w:val="none" w:sz="0" w:space="0" w:color="auto"/>
        <w:left w:val="none" w:sz="0" w:space="0" w:color="auto"/>
        <w:bottom w:val="none" w:sz="0" w:space="0" w:color="auto"/>
        <w:right w:val="none" w:sz="0" w:space="0" w:color="auto"/>
      </w:divBdr>
      <w:divsChild>
        <w:div w:id="1254780533">
          <w:marLeft w:val="0"/>
          <w:marRight w:val="0"/>
          <w:marTop w:val="0"/>
          <w:marBottom w:val="0"/>
          <w:divBdr>
            <w:top w:val="none" w:sz="0" w:space="0" w:color="auto"/>
            <w:left w:val="none" w:sz="0" w:space="0" w:color="auto"/>
            <w:bottom w:val="none" w:sz="0" w:space="0" w:color="auto"/>
            <w:right w:val="none" w:sz="0" w:space="0" w:color="auto"/>
          </w:divBdr>
        </w:div>
      </w:divsChild>
    </w:div>
    <w:div w:id="828905711">
      <w:bodyDiv w:val="1"/>
      <w:marLeft w:val="0"/>
      <w:marRight w:val="0"/>
      <w:marTop w:val="0"/>
      <w:marBottom w:val="0"/>
      <w:divBdr>
        <w:top w:val="none" w:sz="0" w:space="0" w:color="auto"/>
        <w:left w:val="none" w:sz="0" w:space="0" w:color="auto"/>
        <w:bottom w:val="none" w:sz="0" w:space="0" w:color="auto"/>
        <w:right w:val="none" w:sz="0" w:space="0" w:color="auto"/>
      </w:divBdr>
      <w:divsChild>
        <w:div w:id="1512571975">
          <w:marLeft w:val="0"/>
          <w:marRight w:val="0"/>
          <w:marTop w:val="0"/>
          <w:marBottom w:val="0"/>
          <w:divBdr>
            <w:top w:val="none" w:sz="0" w:space="0" w:color="auto"/>
            <w:left w:val="none" w:sz="0" w:space="0" w:color="auto"/>
            <w:bottom w:val="none" w:sz="0" w:space="0" w:color="auto"/>
            <w:right w:val="none" w:sz="0" w:space="0" w:color="auto"/>
          </w:divBdr>
        </w:div>
      </w:divsChild>
    </w:div>
    <w:div w:id="1210070684">
      <w:bodyDiv w:val="1"/>
      <w:marLeft w:val="0"/>
      <w:marRight w:val="0"/>
      <w:marTop w:val="0"/>
      <w:marBottom w:val="0"/>
      <w:divBdr>
        <w:top w:val="none" w:sz="0" w:space="0" w:color="auto"/>
        <w:left w:val="none" w:sz="0" w:space="0" w:color="auto"/>
        <w:bottom w:val="none" w:sz="0" w:space="0" w:color="auto"/>
        <w:right w:val="none" w:sz="0" w:space="0" w:color="auto"/>
      </w:divBdr>
      <w:divsChild>
        <w:div w:id="1858080444">
          <w:marLeft w:val="0"/>
          <w:marRight w:val="0"/>
          <w:marTop w:val="0"/>
          <w:marBottom w:val="0"/>
          <w:divBdr>
            <w:top w:val="none" w:sz="0" w:space="0" w:color="auto"/>
            <w:left w:val="none" w:sz="0" w:space="0" w:color="auto"/>
            <w:bottom w:val="none" w:sz="0" w:space="0" w:color="auto"/>
            <w:right w:val="none" w:sz="0" w:space="0" w:color="auto"/>
          </w:divBdr>
        </w:div>
      </w:divsChild>
    </w:div>
    <w:div w:id="1371224546">
      <w:bodyDiv w:val="1"/>
      <w:marLeft w:val="0"/>
      <w:marRight w:val="0"/>
      <w:marTop w:val="0"/>
      <w:marBottom w:val="0"/>
      <w:divBdr>
        <w:top w:val="none" w:sz="0" w:space="0" w:color="auto"/>
        <w:left w:val="none" w:sz="0" w:space="0" w:color="auto"/>
        <w:bottom w:val="none" w:sz="0" w:space="0" w:color="auto"/>
        <w:right w:val="none" w:sz="0" w:space="0" w:color="auto"/>
      </w:divBdr>
      <w:divsChild>
        <w:div w:id="1880432070">
          <w:marLeft w:val="0"/>
          <w:marRight w:val="0"/>
          <w:marTop w:val="0"/>
          <w:marBottom w:val="0"/>
          <w:divBdr>
            <w:top w:val="none" w:sz="0" w:space="0" w:color="auto"/>
            <w:left w:val="none" w:sz="0" w:space="0" w:color="auto"/>
            <w:bottom w:val="none" w:sz="0" w:space="0" w:color="auto"/>
            <w:right w:val="none" w:sz="0" w:space="0" w:color="auto"/>
          </w:divBdr>
        </w:div>
      </w:divsChild>
    </w:div>
    <w:div w:id="1474325921">
      <w:bodyDiv w:val="1"/>
      <w:marLeft w:val="0"/>
      <w:marRight w:val="0"/>
      <w:marTop w:val="0"/>
      <w:marBottom w:val="0"/>
      <w:divBdr>
        <w:top w:val="none" w:sz="0" w:space="0" w:color="auto"/>
        <w:left w:val="none" w:sz="0" w:space="0" w:color="auto"/>
        <w:bottom w:val="none" w:sz="0" w:space="0" w:color="auto"/>
        <w:right w:val="none" w:sz="0" w:space="0" w:color="auto"/>
      </w:divBdr>
      <w:divsChild>
        <w:div w:id="1611161305">
          <w:marLeft w:val="0"/>
          <w:marRight w:val="0"/>
          <w:marTop w:val="0"/>
          <w:marBottom w:val="0"/>
          <w:divBdr>
            <w:top w:val="none" w:sz="0" w:space="0" w:color="auto"/>
            <w:left w:val="none" w:sz="0" w:space="0" w:color="auto"/>
            <w:bottom w:val="none" w:sz="0" w:space="0" w:color="auto"/>
            <w:right w:val="none" w:sz="0" w:space="0" w:color="auto"/>
          </w:divBdr>
        </w:div>
      </w:divsChild>
    </w:div>
    <w:div w:id="1558584866">
      <w:bodyDiv w:val="1"/>
      <w:marLeft w:val="0"/>
      <w:marRight w:val="0"/>
      <w:marTop w:val="0"/>
      <w:marBottom w:val="0"/>
      <w:divBdr>
        <w:top w:val="none" w:sz="0" w:space="0" w:color="auto"/>
        <w:left w:val="none" w:sz="0" w:space="0" w:color="auto"/>
        <w:bottom w:val="none" w:sz="0" w:space="0" w:color="auto"/>
        <w:right w:val="none" w:sz="0" w:space="0" w:color="auto"/>
      </w:divBdr>
      <w:divsChild>
        <w:div w:id="162307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incometaxindia.gov.in/DitTaxmann/IncomeTaxActs/2008ITAct/ftn35section3.htm" TargetMode="External"/><Relationship Id="rId18" Type="http://schemas.openxmlformats.org/officeDocument/2006/relationships/hyperlink" Target="http://law.incometaxindia.gov.in/DitTaxmann/IncomeTaxActs/2008ITAct/ftn39section3.htm" TargetMode="External"/><Relationship Id="rId26" Type="http://schemas.openxmlformats.org/officeDocument/2006/relationships/hyperlink" Target="http://law.incometaxindia.gov.in/DitTaxmann/IncomeTaxActs/2008ITAct/ftn38section3.htm" TargetMode="External"/><Relationship Id="rId39" Type="http://schemas.openxmlformats.org/officeDocument/2006/relationships/hyperlink" Target="http://law.incometaxindia.gov.in/DitTaxmann/IncomeTaxActs/2008ITAct/ftn46section3.htm" TargetMode="External"/><Relationship Id="rId21" Type="http://schemas.openxmlformats.org/officeDocument/2006/relationships/hyperlink" Target="http://law.incometaxindia.gov.in/DitTaxmann/IncomeTaxActs/2008ITAct/ftn39section3.htm" TargetMode="External"/><Relationship Id="rId34" Type="http://schemas.openxmlformats.org/officeDocument/2006/relationships/hyperlink" Target="http://law.incometaxindia.gov.in/DitTaxmann/IncomeTaxActs/2008ITAct/ftn40section3.htm" TargetMode="External"/><Relationship Id="rId42" Type="http://schemas.openxmlformats.org/officeDocument/2006/relationships/hyperlink" Target="http://law.incometaxindia.gov.in/DitTaxmann/IncomeTaxActs/2008ITAct/ftn47section3.htm" TargetMode="External"/><Relationship Id="rId47" Type="http://schemas.openxmlformats.org/officeDocument/2006/relationships/hyperlink" Target="http://law.incometaxindia.gov.in/DitTaxmann/IncomeTaxActs/2008ITAct/ftn48section3.htm" TargetMode="External"/><Relationship Id="rId50" Type="http://schemas.openxmlformats.org/officeDocument/2006/relationships/hyperlink" Target="http://law.incometaxindia.gov.in/DitTaxmann/IncomeTaxActs/2008ITAct/ftn50section3.htm" TargetMode="External"/><Relationship Id="rId55" Type="http://schemas.openxmlformats.org/officeDocument/2006/relationships/hyperlink" Target="http://law.incometaxindia.gov.in/DitTaxmann/IncomeTaxActs/2008ITAct/ftn53section3.htm" TargetMode="External"/><Relationship Id="rId63" Type="http://schemas.openxmlformats.org/officeDocument/2006/relationships/hyperlink" Target="http://law.incometaxindia.gov.in/DitTaxmann/IncomeTaxActs/2008ITAct/ftn60section3.htm" TargetMode="External"/><Relationship Id="rId68" Type="http://schemas.openxmlformats.org/officeDocument/2006/relationships/hyperlink" Target="http://law.incometaxindia.gov.in/DitTaxmann/IncomeTaxActs/2008ITAct/ftn64section3.htm" TargetMode="External"/><Relationship Id="rId76" Type="http://schemas.openxmlformats.org/officeDocument/2006/relationships/hyperlink" Target="http://law.incometaxindia.gov.in/DitTaxmann/IncomeTaxActs/2008ITAct/ftn72section3.htm" TargetMode="External"/><Relationship Id="rId84" Type="http://schemas.openxmlformats.org/officeDocument/2006/relationships/hyperlink" Target="http://law.incometaxindia.gov.in/DitTaxmann/IncomeTaxActs/2008ITAct/ftn77section3.htm" TargetMode="External"/><Relationship Id="rId89" Type="http://schemas.openxmlformats.org/officeDocument/2006/relationships/fontTable" Target="fontTable.xml"/><Relationship Id="rId7" Type="http://schemas.openxmlformats.org/officeDocument/2006/relationships/hyperlink" Target="http://law.incometaxindia.gov.in/DitTaxmann/IncomeTaxActs/2008ITAct/ftn30section3.htm" TargetMode="External"/><Relationship Id="rId71" Type="http://schemas.openxmlformats.org/officeDocument/2006/relationships/hyperlink" Target="http://law.incometaxindia.gov.in/DitTaxmann/IncomeTaxActs/2008ITAct/ftn67section3.htm" TargetMode="External"/><Relationship Id="rId2" Type="http://schemas.openxmlformats.org/officeDocument/2006/relationships/settings" Target="settings.xml"/><Relationship Id="rId16" Type="http://schemas.openxmlformats.org/officeDocument/2006/relationships/hyperlink" Target="http://law.incometaxindia.gov.in/DitTaxmann/IncomeTaxActs/2008ITAct/ftn38section3.htm" TargetMode="External"/><Relationship Id="rId29" Type="http://schemas.openxmlformats.org/officeDocument/2006/relationships/hyperlink" Target="http://law.incometaxindia.gov.in/DitTaxmann/IncomeTaxActs/2008ITAct/ftn39section3.htm" TargetMode="External"/><Relationship Id="rId11" Type="http://schemas.openxmlformats.org/officeDocument/2006/relationships/hyperlink" Target="http://law.incometaxindia.gov.in/DitTaxmann/IncomeTaxActs/2008ITAct/ftn34section3.htm" TargetMode="External"/><Relationship Id="rId24" Type="http://schemas.openxmlformats.org/officeDocument/2006/relationships/hyperlink" Target="http://law.incometaxindia.gov.in/DitTaxmann/IncomeTaxActs/2008ITAct/section6.htm" TargetMode="External"/><Relationship Id="rId32" Type="http://schemas.openxmlformats.org/officeDocument/2006/relationships/hyperlink" Target="http://law.incometaxindia.gov.in/DitTaxmann/IncomeTaxActs/2008ITAct/ftn40section3.htm" TargetMode="External"/><Relationship Id="rId37" Type="http://schemas.openxmlformats.org/officeDocument/2006/relationships/hyperlink" Target="http://law.incometaxindia.gov.in/DitTaxmann/IncomeTaxActs/2008ITAct/ftn44section3.htm" TargetMode="External"/><Relationship Id="rId40" Type="http://schemas.openxmlformats.org/officeDocument/2006/relationships/hyperlink" Target="http://law.incometaxindia.gov.in/DitTaxmann/IncomeTaxActs/2008ITAct/section3.htm" TargetMode="External"/><Relationship Id="rId45" Type="http://schemas.openxmlformats.org/officeDocument/2006/relationships/hyperlink" Target="http://law.incometaxindia.gov.in/DitTaxmann/IncomeTaxActs/2008ITAct/ftn48section3.htm" TargetMode="External"/><Relationship Id="rId53" Type="http://schemas.openxmlformats.org/officeDocument/2006/relationships/hyperlink" Target="http://law.incometaxindia.gov.in/DitTaxmann/IncomeTaxActs/2008ITAct/ftn52section3.htm" TargetMode="External"/><Relationship Id="rId58" Type="http://schemas.openxmlformats.org/officeDocument/2006/relationships/hyperlink" Target="http://law.incometaxindia.gov.in/DitTaxmann/IncomeTaxActs/2008ITAct/ftn56section3.htm" TargetMode="External"/><Relationship Id="rId66" Type="http://schemas.openxmlformats.org/officeDocument/2006/relationships/hyperlink" Target="http://law.incometaxindia.gov.in/DitTaxmann/IncomeTaxActs/2008ITAct/ftn62section3.htm" TargetMode="External"/><Relationship Id="rId74" Type="http://schemas.openxmlformats.org/officeDocument/2006/relationships/hyperlink" Target="http://law.incometaxindia.gov.in/DitTaxmann/IncomeTaxActs/2008ITAct/ftn70section3.htm" TargetMode="External"/><Relationship Id="rId79" Type="http://schemas.openxmlformats.org/officeDocument/2006/relationships/hyperlink" Target="http://law.incometaxindia.gov.in/DitTaxmann/IncomeTaxActs/2008ITAct/ftn74section3.htm" TargetMode="External"/><Relationship Id="rId87" Type="http://schemas.openxmlformats.org/officeDocument/2006/relationships/hyperlink" Target="http://law.incometaxindia.gov.in/DitTaxmann/IncomeTaxActs/2008ITAct/ftn78section3.htm" TargetMode="External"/><Relationship Id="rId5" Type="http://schemas.openxmlformats.org/officeDocument/2006/relationships/hyperlink" Target="http://law.incometaxindia.gov.in/DitTaxmann/IncomeTaxActs/2008ITAct/ftn1section1.htm" TargetMode="External"/><Relationship Id="rId61" Type="http://schemas.openxmlformats.org/officeDocument/2006/relationships/hyperlink" Target="http://law.incometaxindia.gov.in/DitTaxmann/IncomeTaxActs/2008ITAct/ftn58section3.htm" TargetMode="External"/><Relationship Id="rId82" Type="http://schemas.openxmlformats.org/officeDocument/2006/relationships/hyperlink" Target="http://law.incometaxindia.gov.in/DitTaxmann/IncomeTaxActs/2008ITAct/ftn75section3.htm" TargetMode="External"/><Relationship Id="rId90" Type="http://schemas.openxmlformats.org/officeDocument/2006/relationships/theme" Target="theme/theme1.xml"/><Relationship Id="rId19" Type="http://schemas.openxmlformats.org/officeDocument/2006/relationships/hyperlink" Target="http://law.incometaxindia.gov.in/DitTaxmann/IncomeTaxActs/2008ITAct/ftn39section3.htm" TargetMode="External"/><Relationship Id="rId4" Type="http://schemas.openxmlformats.org/officeDocument/2006/relationships/hyperlink" Target="http://law.incometaxindia.gov.in/DitTaxmann/IncomeTaxActs/2008ITAct/ftnstrsection1.htm" TargetMode="External"/><Relationship Id="rId9" Type="http://schemas.openxmlformats.org/officeDocument/2006/relationships/hyperlink" Target="http://law.incometaxindia.gov.in/DitTaxmann/IncomeTaxActs/2008ITAct/ftn32section3.htm" TargetMode="External"/><Relationship Id="rId14" Type="http://schemas.openxmlformats.org/officeDocument/2006/relationships/hyperlink" Target="http://law.incometaxindia.gov.in/DitTaxmann/IncomeTaxActs/2008ITAct/ftn36section3.htm" TargetMode="External"/><Relationship Id="rId22" Type="http://schemas.openxmlformats.org/officeDocument/2006/relationships/hyperlink" Target="http://law.incometaxindia.gov.in/DitTaxmann/IncomeTaxActs/2008ITAct/ftn39section3.htm" TargetMode="External"/><Relationship Id="rId27" Type="http://schemas.openxmlformats.org/officeDocument/2006/relationships/hyperlink" Target="http://law.incometaxindia.gov.in/DitTaxmann/IncomeTaxActs/2008ITAct/ftn39section3.htm" TargetMode="External"/><Relationship Id="rId30" Type="http://schemas.openxmlformats.org/officeDocument/2006/relationships/hyperlink" Target="http://law.incometaxindia.gov.in/DitTaxmann/IncomeTaxActs/2008ITAct/ftn39section3.htm" TargetMode="External"/><Relationship Id="rId35" Type="http://schemas.openxmlformats.org/officeDocument/2006/relationships/hyperlink" Target="http://law.incometaxindia.gov.in/DitTaxmann/IncomeTaxActs/2008ITAct/ftn42section3.htm" TargetMode="External"/><Relationship Id="rId43" Type="http://schemas.openxmlformats.org/officeDocument/2006/relationships/hyperlink" Target="http://law.incometaxindia.gov.in/DitTaxmann/IncomeTaxActs/2008ITAct/ftn48section3.htm" TargetMode="External"/><Relationship Id="rId48" Type="http://schemas.openxmlformats.org/officeDocument/2006/relationships/hyperlink" Target="http://law.incometaxindia.gov.in/DitTaxmann/IncomeTaxActs/2008ITAct/ftn48section3.htm" TargetMode="External"/><Relationship Id="rId56" Type="http://schemas.openxmlformats.org/officeDocument/2006/relationships/hyperlink" Target="http://law.incometaxindia.gov.in/DitTaxmann/IncomeTaxActs/2008ITAct/ftn54section3.htm" TargetMode="External"/><Relationship Id="rId64" Type="http://schemas.openxmlformats.org/officeDocument/2006/relationships/hyperlink" Target="http://law.incometaxindia.gov.in/DitTaxmann/IncomeTaxActs/2008ITAct/ftn61section3.htm" TargetMode="External"/><Relationship Id="rId69" Type="http://schemas.openxmlformats.org/officeDocument/2006/relationships/hyperlink" Target="http://law.incometaxindia.gov.in/DitTaxmann/IncomeTaxActs/2008ITAct/ftn65section3.htm" TargetMode="External"/><Relationship Id="rId77" Type="http://schemas.openxmlformats.org/officeDocument/2006/relationships/hyperlink" Target="http://law.incometaxindia.gov.in/DitTaxmann/IncomeTaxActs/2008ITAct/section139.htm" TargetMode="External"/><Relationship Id="rId8" Type="http://schemas.openxmlformats.org/officeDocument/2006/relationships/hyperlink" Target="http://law.incometaxindia.gov.in/DitTaxmann/IncomeTaxActs/2008ITAct/ftn31section3.htm" TargetMode="External"/><Relationship Id="rId51" Type="http://schemas.openxmlformats.org/officeDocument/2006/relationships/hyperlink" Target="http://law.incometaxindia.gov.in/DitTaxmann/IncomeTaxActs/2008ITAct/ftn51section3.htm" TargetMode="External"/><Relationship Id="rId72" Type="http://schemas.openxmlformats.org/officeDocument/2006/relationships/hyperlink" Target="http://law.incometaxindia.gov.in/DitTaxmann/IncomeTaxActs/2008ITAct/ftn68section3.htm" TargetMode="External"/><Relationship Id="rId80" Type="http://schemas.openxmlformats.org/officeDocument/2006/relationships/hyperlink" Target="http://law.incometaxindia.gov.in/DitTaxmann/IncomeTaxActs/2008ITAct/section44bb.htm" TargetMode="External"/><Relationship Id="rId85" Type="http://schemas.openxmlformats.org/officeDocument/2006/relationships/hyperlink" Target="http://law.incometaxindia.gov.in/DitTaxmann/IncomeTaxActs/2008ITAct/ftn77section3.htm" TargetMode="External"/><Relationship Id="rId3" Type="http://schemas.openxmlformats.org/officeDocument/2006/relationships/webSettings" Target="webSettings.xml"/><Relationship Id="rId12" Type="http://schemas.openxmlformats.org/officeDocument/2006/relationships/hyperlink" Target="http://law.incometaxindia.gov.in/DitTaxmann/IncomeTaxActs/2008ITAct/ftn34section3.htm" TargetMode="External"/><Relationship Id="rId17" Type="http://schemas.openxmlformats.org/officeDocument/2006/relationships/hyperlink" Target="http://law.incometaxindia.gov.in/DitTaxmann/IncomeTaxActs/2008ITAct/ftn38section3.htm" TargetMode="External"/><Relationship Id="rId25" Type="http://schemas.openxmlformats.org/officeDocument/2006/relationships/hyperlink" Target="http://law.incometaxindia.gov.in/DitTaxmann/IncomeTaxActs/2008ITAct/ftn38section3.htm" TargetMode="External"/><Relationship Id="rId33" Type="http://schemas.openxmlformats.org/officeDocument/2006/relationships/hyperlink" Target="http://law.incometaxindia.gov.in/DitTaxmann/IncomeTaxActs/2008ITAct/ftn40section3.htm" TargetMode="External"/><Relationship Id="rId38" Type="http://schemas.openxmlformats.org/officeDocument/2006/relationships/hyperlink" Target="http://law.incometaxindia.gov.in/DitTaxmann/IncomeTaxActs/2008ITAct/ftn45section3.htm" TargetMode="External"/><Relationship Id="rId46" Type="http://schemas.openxmlformats.org/officeDocument/2006/relationships/hyperlink" Target="http://law.incometaxindia.gov.in/DitTaxmann/IncomeTaxActs/2008ITAct/ftn48section3.htm" TargetMode="External"/><Relationship Id="rId59" Type="http://schemas.openxmlformats.org/officeDocument/2006/relationships/hyperlink" Target="http://law.incometaxindia.gov.in/DitTaxmann/IncomeTaxActs/2008ITAct/ftn57section3.htm" TargetMode="External"/><Relationship Id="rId67" Type="http://schemas.openxmlformats.org/officeDocument/2006/relationships/hyperlink" Target="http://law.incometaxindia.gov.in/DitTaxmann/IncomeTaxActs/2008ITAct/ftn63section3.htm" TargetMode="External"/><Relationship Id="rId20" Type="http://schemas.openxmlformats.org/officeDocument/2006/relationships/hyperlink" Target="http://law.incometaxindia.gov.in/DitTaxmann/IncomeTaxActs/2008ITAct/ftn39section3.htm" TargetMode="External"/><Relationship Id="rId41" Type="http://schemas.openxmlformats.org/officeDocument/2006/relationships/hyperlink" Target="http://law.incometaxindia.gov.in/DitTaxmann/IncomeTaxActs/2008ITAct/section115c.htm" TargetMode="External"/><Relationship Id="rId54" Type="http://schemas.openxmlformats.org/officeDocument/2006/relationships/hyperlink" Target="http://law.incometaxindia.gov.in/DitTaxmann/IncomeTaxActs/2008ITAct/section2.htm" TargetMode="External"/><Relationship Id="rId62" Type="http://schemas.openxmlformats.org/officeDocument/2006/relationships/hyperlink" Target="http://law.incometaxindia.gov.in/DitTaxmann/IncomeTaxActs/2008ITAct/ftn59section3.htm" TargetMode="External"/><Relationship Id="rId70" Type="http://schemas.openxmlformats.org/officeDocument/2006/relationships/hyperlink" Target="http://law.incometaxindia.gov.in/DitTaxmann/IncomeTaxActs/2008ITAct/ftn66section3.htm" TargetMode="External"/><Relationship Id="rId75" Type="http://schemas.openxmlformats.org/officeDocument/2006/relationships/hyperlink" Target="http://law.incometaxindia.gov.in/DitTaxmann/IncomeTaxActs/2008ITAct/ftn71section3.htm" TargetMode="External"/><Relationship Id="rId83" Type="http://schemas.openxmlformats.org/officeDocument/2006/relationships/hyperlink" Target="http://law.incometaxindia.gov.in/DitTaxmann/IncomeTaxActs/2008ITAct/ftn76section3.htm" TargetMode="External"/><Relationship Id="rId88" Type="http://schemas.openxmlformats.org/officeDocument/2006/relationships/hyperlink" Target="http://law.incometaxindia.gov.in/DitTaxmann/IncomeTaxActs/2008ITAct/ftn79section3.htm" TargetMode="External"/><Relationship Id="rId1" Type="http://schemas.openxmlformats.org/officeDocument/2006/relationships/styles" Target="styles.xml"/><Relationship Id="rId6" Type="http://schemas.openxmlformats.org/officeDocument/2006/relationships/hyperlink" Target="http://law.incometaxindia.gov.in/DitTaxmann/IncomeTaxActs/2008ITAct/ftn2section1.htm" TargetMode="External"/><Relationship Id="rId15" Type="http://schemas.openxmlformats.org/officeDocument/2006/relationships/hyperlink" Target="http://law.incometaxindia.gov.in/DitTaxmann/IncomeTaxActs/2008ITAct/ftn37section3.htm" TargetMode="External"/><Relationship Id="rId23" Type="http://schemas.openxmlformats.org/officeDocument/2006/relationships/hyperlink" Target="http://law.incometaxindia.gov.in/DitTaxmann/IncomeTaxActs/2008ITAct/ftnstrsection3.htm" TargetMode="External"/><Relationship Id="rId28" Type="http://schemas.openxmlformats.org/officeDocument/2006/relationships/hyperlink" Target="http://law.incometaxindia.gov.in/DitTaxmann/IncomeTaxActs/2008ITAct/ftn39section3.htm" TargetMode="External"/><Relationship Id="rId36" Type="http://schemas.openxmlformats.org/officeDocument/2006/relationships/hyperlink" Target="http://law.incometaxindia.gov.in/DitTaxmann/IncomeTaxActs/2008ITAct/ftn43section3.htm" TargetMode="External"/><Relationship Id="rId49" Type="http://schemas.openxmlformats.org/officeDocument/2006/relationships/hyperlink" Target="http://law.incometaxindia.gov.in/DitTaxmann/IncomeTaxActs/2008ITAct/ftn49section3.htm" TargetMode="External"/><Relationship Id="rId57" Type="http://schemas.openxmlformats.org/officeDocument/2006/relationships/hyperlink" Target="http://law.incometaxindia.gov.in/DitTaxmann/IncomeTaxActs/2008ITAct/ftn55section3.htm" TargetMode="External"/><Relationship Id="rId10" Type="http://schemas.openxmlformats.org/officeDocument/2006/relationships/hyperlink" Target="http://law.incometaxindia.gov.in/DitTaxmann/IncomeTaxActs/2008ITAct/ftn33section3.htm" TargetMode="External"/><Relationship Id="rId31" Type="http://schemas.openxmlformats.org/officeDocument/2006/relationships/hyperlink" Target="http://law.incometaxindia.gov.in/DitTaxmann/IncomeTaxActs/2008ITAct/ftn40section3.htm" TargetMode="External"/><Relationship Id="rId44" Type="http://schemas.openxmlformats.org/officeDocument/2006/relationships/hyperlink" Target="http://law.incometaxindia.gov.in/DitTaxmann/IncomeTaxActs/2008ITAct/ftn48section3.htm" TargetMode="External"/><Relationship Id="rId52" Type="http://schemas.openxmlformats.org/officeDocument/2006/relationships/hyperlink" Target="http://law.incometaxindia.gov.in/DitTaxmann/IncomeTaxActs/2008ITAct/section80ccd.htm" TargetMode="External"/><Relationship Id="rId60" Type="http://schemas.openxmlformats.org/officeDocument/2006/relationships/hyperlink" Target="http://law.incometaxindia.gov.in/DitTaxmann/IncomeTaxActs/2008ITAct/ftn58section3.htm" TargetMode="External"/><Relationship Id="rId65" Type="http://schemas.openxmlformats.org/officeDocument/2006/relationships/hyperlink" Target="http://law.incometaxindia.gov.in/DitTaxmann/IncomeTaxActs/2008ITAct/ftn61section3.htm" TargetMode="External"/><Relationship Id="rId73" Type="http://schemas.openxmlformats.org/officeDocument/2006/relationships/hyperlink" Target="http://law.incometaxindia.gov.in/DitTaxmann/IncomeTaxActs/2008ITAct/ftn69section3.htm" TargetMode="External"/><Relationship Id="rId78" Type="http://schemas.openxmlformats.org/officeDocument/2006/relationships/hyperlink" Target="http://law.incometaxindia.gov.in/DitTaxmann/IncomeTaxActs/2008ITAct/ftn73section3.htm" TargetMode="External"/><Relationship Id="rId81" Type="http://schemas.openxmlformats.org/officeDocument/2006/relationships/hyperlink" Target="http://law.incometaxindia.gov.in/DitTaxmann/IncomeTaxActs/2008ITAct/ftn74section3.htm" TargetMode="External"/><Relationship Id="rId86" Type="http://schemas.openxmlformats.org/officeDocument/2006/relationships/hyperlink" Target="http://law.incometaxindia.gov.in/DitTaxmann/IncomeTaxActs/2008ITAct/ftn77section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4492</Words>
  <Characters>25608</Characters>
  <Application>Microsoft Office Word</Application>
  <DocSecurity>0</DocSecurity>
  <Lines>213</Lines>
  <Paragraphs>60</Paragraphs>
  <ScaleCrop>false</ScaleCrop>
  <Company>Drejtoria e Pergjithshme e Tatimeve</Company>
  <LinksUpToDate>false</LinksUpToDate>
  <CharactersWithSpaces>30040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Eduart Gjokutaj</dc:creator>
  <cp:keywords/>
  <dc:description/>
  <cp:lastModifiedBy>Eduart Gjokutaj</cp:lastModifiedBy>
  <cp:revision>2</cp:revision>
  <dcterms:created xsi:type="dcterms:W3CDTF">2009-01-30T12:47:00Z</dcterms:created>
  <dcterms:modified xsi:type="dcterms:W3CDTF">2009-01-30T13:33:00Z</dcterms:modified>
</cp:coreProperties>
</file>